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4"/>
        <w:gridCol w:w="27"/>
        <w:gridCol w:w="6237"/>
        <w:gridCol w:w="6"/>
        <w:gridCol w:w="2388"/>
        <w:gridCol w:w="16"/>
        <w:gridCol w:w="6379"/>
      </w:tblGrid>
      <w:tr w:rsidR="00162DD0" w:rsidRPr="00BC05F3" w14:paraId="08F67B8E" w14:textId="1AC8122E" w:rsidTr="002F773B">
        <w:trPr>
          <w:cantSplit/>
        </w:trPr>
        <w:tc>
          <w:tcPr>
            <w:tcW w:w="491" w:type="dxa"/>
            <w:shd w:val="clear" w:color="auto" w:fill="auto"/>
            <w:vAlign w:val="center"/>
          </w:tcPr>
          <w:p w14:paraId="7EA487B1" w14:textId="6E96054C" w:rsidR="00162DD0" w:rsidRPr="00953D9D" w:rsidRDefault="00162DD0" w:rsidP="001F42B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162DD0">
              <w:rPr>
                <w:rFonts w:ascii="Arial" w:hAnsi="Arial" w:cs="Arial"/>
                <w:b/>
                <w:sz w:val="28"/>
              </w:rPr>
              <w:t>1.</w:t>
            </w:r>
          </w:p>
        </w:tc>
        <w:tc>
          <w:tcPr>
            <w:tcW w:w="15097" w:type="dxa"/>
            <w:gridSpan w:val="7"/>
            <w:shd w:val="clear" w:color="auto" w:fill="33CCCC"/>
            <w:vAlign w:val="center"/>
          </w:tcPr>
          <w:p w14:paraId="086E2CAE" w14:textId="1F5DEB24" w:rsidR="00162DD0" w:rsidRPr="00D973AE" w:rsidRDefault="00162DD0" w:rsidP="001F42B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973AE">
              <w:rPr>
                <w:rFonts w:ascii="Arial" w:hAnsi="Arial" w:cs="Arial"/>
                <w:b/>
                <w:color w:val="FFFFFF" w:themeColor="background1"/>
                <w:sz w:val="28"/>
              </w:rPr>
              <w:t>Plac budowy /</w:t>
            </w:r>
            <w:r w:rsidR="00D973A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Pr="00D973AE">
              <w:rPr>
                <w:rFonts w:ascii="Arial" w:hAnsi="Arial" w:cs="Arial"/>
                <w:b/>
                <w:color w:val="FFFFFF" w:themeColor="background1"/>
                <w:sz w:val="28"/>
              </w:rPr>
              <w:t>budynek</w:t>
            </w:r>
          </w:p>
        </w:tc>
      </w:tr>
      <w:tr w:rsidR="00162DD0" w:rsidRPr="00D125BC" w14:paraId="72C80249" w14:textId="77777777" w:rsidTr="002F773B">
        <w:trPr>
          <w:cantSplit/>
          <w:trHeight w:val="627"/>
          <w:tblHeader/>
        </w:trPr>
        <w:tc>
          <w:tcPr>
            <w:tcW w:w="679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2A4" w14:textId="77777777" w:rsidR="00162DD0" w:rsidRPr="00D973AE" w:rsidRDefault="00162DD0" w:rsidP="00A24AFA">
            <w:pPr>
              <w:tabs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lang w:val="pl-PL"/>
              </w:rPr>
            </w:pPr>
            <w:r w:rsidRPr="00D973AE">
              <w:rPr>
                <w:rFonts w:ascii="Arial" w:hAnsi="Arial" w:cs="Arial"/>
                <w:b/>
                <w:lang w:val="pl-PL"/>
              </w:rPr>
              <w:t>Zagadnienia do uwzględnienia w informacji BHP projektanta oraz Ocenie Ryzyka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1C1DE" w14:textId="378D18EA" w:rsidR="00162DD0" w:rsidRPr="00D973AE" w:rsidRDefault="00432BB0" w:rsidP="00A24AFA">
            <w:pPr>
              <w:tabs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l-PL"/>
              </w:rPr>
              <w:t>Uwzględnione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737E5" w14:textId="77777777" w:rsidR="00162DD0" w:rsidRPr="00D973AE" w:rsidRDefault="00162DD0" w:rsidP="00A24AFA">
            <w:pPr>
              <w:tabs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73AE">
              <w:rPr>
                <w:rFonts w:ascii="Arial" w:hAnsi="Arial" w:cs="Arial"/>
                <w:b/>
                <w:color w:val="000000" w:themeColor="text1"/>
              </w:rPr>
              <w:t>Komentarz / Objaśnienie</w:t>
            </w:r>
          </w:p>
        </w:tc>
      </w:tr>
      <w:tr w:rsidR="00162DD0" w:rsidRPr="00D125BC" w14:paraId="40E9CE26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5F2E3B61" w14:textId="0787CDF9" w:rsidR="00162DD0" w:rsidRPr="00DA0895" w:rsidRDefault="00162DD0" w:rsidP="00DA0895">
            <w:pPr>
              <w:pStyle w:val="Akapitzlist"/>
              <w:numPr>
                <w:ilvl w:val="1"/>
                <w:numId w:val="6"/>
              </w:num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 w:rsidRPr="00DA0895">
              <w:rPr>
                <w:rFonts w:ascii="Arial" w:hAnsi="Arial" w:cs="Arial"/>
                <w:lang w:val="pl-PL"/>
              </w:rPr>
              <w:t>Napowietrzne linie energetyczne usytuowane nad terenem budowy lub w</w:t>
            </w:r>
            <w:r w:rsidR="00B556E3" w:rsidRPr="00DA0895">
              <w:rPr>
                <w:rFonts w:ascii="Arial" w:hAnsi="Arial" w:cs="Arial"/>
                <w:lang w:val="pl-PL"/>
              </w:rPr>
              <w:t xml:space="preserve"> bliskiej</w:t>
            </w:r>
            <w:r w:rsidRPr="00DA0895">
              <w:rPr>
                <w:rFonts w:ascii="Arial" w:hAnsi="Arial" w:cs="Arial"/>
                <w:lang w:val="pl-PL"/>
              </w:rPr>
              <w:t xml:space="preserve"> odległości majce wpływ na bezpieczeństwo</w:t>
            </w:r>
            <w:r w:rsidR="00B556E3" w:rsidRPr="00DA0895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2410" w:type="dxa"/>
            <w:gridSpan w:val="3"/>
            <w:vAlign w:val="center"/>
          </w:tcPr>
          <w:p w14:paraId="0BA8E590" w14:textId="5BC05479" w:rsidR="00162DD0" w:rsidRPr="00953D9D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</w:rPr>
            </w:pPr>
            <w:bookmarkStart w:id="0" w:name="Check1"/>
            <w:bookmarkStart w:id="1" w:name="OLE_LINK1"/>
            <w:bookmarkStart w:id="2" w:name="OLE_LINK2"/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bookmarkEnd w:id="0"/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bookmarkEnd w:id="1"/>
            <w:bookmarkEnd w:id="2"/>
            <w:bookmarkEnd w:id="3"/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697B794F" w14:textId="77777777" w:rsidR="00162DD0" w:rsidRPr="00953D9D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  <w:tr w:rsidR="00162DD0" w:rsidRPr="007A4814" w14:paraId="2EE73F94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68FC7651" w14:textId="6966D47E" w:rsidR="00162DD0" w:rsidRPr="00DA0895" w:rsidRDefault="00162DD0" w:rsidP="00DA0895">
            <w:pPr>
              <w:pStyle w:val="Akapitzlist"/>
              <w:numPr>
                <w:ilvl w:val="1"/>
                <w:numId w:val="6"/>
              </w:num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 w:rsidRPr="00DA0895">
              <w:rPr>
                <w:rFonts w:ascii="Arial" w:hAnsi="Arial" w:cs="Arial"/>
                <w:lang w:val="pl-PL"/>
              </w:rPr>
              <w:t>Obiekty podziemne mogące mieć wpływ na bezpieczeństwo.</w:t>
            </w:r>
          </w:p>
        </w:tc>
        <w:tc>
          <w:tcPr>
            <w:tcW w:w="2410" w:type="dxa"/>
            <w:gridSpan w:val="3"/>
            <w:vAlign w:val="center"/>
          </w:tcPr>
          <w:p w14:paraId="3853FD22" w14:textId="0AFD4871" w:rsidR="00162DD0" w:rsidRPr="00016DA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189BDFD9" w14:textId="378BEB2E" w:rsidR="00162DD0" w:rsidRPr="00953D9D" w:rsidRDefault="00A24AFA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lang w:val="pl-PL"/>
              </w:rPr>
            </w:pPr>
            <w:r w:rsidRPr="00A24AFA">
              <w:rPr>
                <w:rFonts w:ascii="Arial" w:hAnsi="Arial" w:cs="Arial"/>
                <w:lang w:val="pl-PL"/>
              </w:rPr>
              <w:t>Do uwzględnienia przebieg sieci podziemnych oraz istniejące obiekty budowlane oraz szczególnie w centrach miast, czy nie jest o teren, gdzie jest duże prawdopodobieństwo niewybuchów.</w:t>
            </w:r>
          </w:p>
        </w:tc>
      </w:tr>
      <w:tr w:rsidR="00162DD0" w:rsidRPr="007A4814" w14:paraId="760E20D3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61AA42C6" w14:textId="305EE4F0" w:rsidR="00162DD0" w:rsidRPr="00DA0895" w:rsidRDefault="00162DD0" w:rsidP="00DA0895">
            <w:pPr>
              <w:pStyle w:val="Akapitzlist"/>
              <w:numPr>
                <w:ilvl w:val="1"/>
                <w:numId w:val="6"/>
              </w:num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 w:rsidRPr="00DA0895">
              <w:rPr>
                <w:rFonts w:ascii="Arial" w:hAnsi="Arial" w:cs="Arial"/>
                <w:lang w:val="pl-PL"/>
              </w:rPr>
              <w:t>Ekspozycja na azbest, ołów lub inne substancje niebezpieczne</w:t>
            </w:r>
            <w:r w:rsidR="00B556E3" w:rsidRPr="00DA0895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2410" w:type="dxa"/>
            <w:gridSpan w:val="3"/>
            <w:vAlign w:val="center"/>
          </w:tcPr>
          <w:p w14:paraId="5BD07F2B" w14:textId="122D329D" w:rsidR="00162DD0" w:rsidRPr="00632DFD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15A5006D" w14:textId="5BB0D390" w:rsidR="00162DD0" w:rsidRPr="00953D9D" w:rsidRDefault="00A24AFA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lang w:val="pl-PL"/>
              </w:rPr>
            </w:pPr>
            <w:r w:rsidRPr="00A24AFA">
              <w:rPr>
                <w:rFonts w:ascii="Arial" w:hAnsi="Arial" w:cs="Arial"/>
                <w:lang w:val="pl-PL"/>
              </w:rPr>
              <w:t xml:space="preserve">Szczególnie przy pracach rozbiórkowych istniejących obiektów budowlanych w tym. </w:t>
            </w:r>
            <w:r>
              <w:rPr>
                <w:rFonts w:ascii="Arial" w:hAnsi="Arial" w:cs="Arial"/>
                <w:lang w:val="pl-PL"/>
              </w:rPr>
              <w:t>n</w:t>
            </w:r>
            <w:r w:rsidRPr="00A24AFA">
              <w:rPr>
                <w:rFonts w:ascii="Arial" w:hAnsi="Arial" w:cs="Arial"/>
                <w:lang w:val="pl-PL"/>
              </w:rPr>
              <w:t>p. kanałów ciepłowniczych.</w:t>
            </w:r>
          </w:p>
        </w:tc>
      </w:tr>
      <w:tr w:rsidR="00162DD0" w:rsidRPr="007A4814" w14:paraId="07072630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1552FB87" w14:textId="099AAB97" w:rsidR="00162DD0" w:rsidRPr="00DA0895" w:rsidRDefault="00B556E3" w:rsidP="00DA0895">
            <w:pPr>
              <w:pStyle w:val="Akapitzlist"/>
              <w:numPr>
                <w:ilvl w:val="1"/>
                <w:numId w:val="6"/>
              </w:num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 w:rsidRPr="00DA0895">
              <w:rPr>
                <w:rFonts w:ascii="Arial" w:hAnsi="Arial" w:cs="Arial"/>
                <w:color w:val="000000" w:themeColor="text1"/>
                <w:lang w:val="pl-PL"/>
              </w:rPr>
              <w:t>Możliwość b</w:t>
            </w:r>
            <w:r w:rsidR="00162DD0" w:rsidRPr="00DA0895">
              <w:rPr>
                <w:rFonts w:ascii="Arial" w:hAnsi="Arial" w:cs="Arial"/>
                <w:color w:val="000000" w:themeColor="text1"/>
                <w:lang w:val="pl-PL"/>
              </w:rPr>
              <w:t>ezpieczne</w:t>
            </w:r>
            <w:r w:rsidRPr="00DA0895">
              <w:rPr>
                <w:rFonts w:ascii="Arial" w:hAnsi="Arial" w:cs="Arial"/>
                <w:color w:val="000000" w:themeColor="text1"/>
                <w:lang w:val="pl-PL"/>
              </w:rPr>
              <w:t>go</w:t>
            </w:r>
            <w:r w:rsidR="00162DD0" w:rsidRPr="00DA0895">
              <w:rPr>
                <w:rFonts w:ascii="Arial" w:hAnsi="Arial" w:cs="Arial"/>
                <w:color w:val="000000" w:themeColor="text1"/>
                <w:lang w:val="pl-PL"/>
              </w:rPr>
              <w:t xml:space="preserve"> składowanie materiałów i sprzętu.</w:t>
            </w:r>
          </w:p>
        </w:tc>
        <w:tc>
          <w:tcPr>
            <w:tcW w:w="2410" w:type="dxa"/>
            <w:gridSpan w:val="3"/>
            <w:vAlign w:val="center"/>
          </w:tcPr>
          <w:p w14:paraId="2B881D25" w14:textId="6AFB62DC" w:rsidR="00162DD0" w:rsidRPr="00D125B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7959D9D8" w14:textId="2F72FCBD" w:rsidR="00162DD0" w:rsidRPr="00953D9D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lang w:val="pl-PL"/>
              </w:rPr>
            </w:pPr>
            <w:r w:rsidRPr="00953D9D">
              <w:rPr>
                <w:rFonts w:ascii="Arial" w:hAnsi="Arial" w:cs="Arial"/>
                <w:lang w:val="pl-PL"/>
              </w:rPr>
              <w:t>W tym składowanie substancji skrajnie łatwopalnych / palnych / niebezpiecznych / utleniających</w:t>
            </w:r>
          </w:p>
        </w:tc>
      </w:tr>
      <w:tr w:rsidR="00162DD0" w:rsidRPr="00E439A2" w14:paraId="676456E3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3063D582" w14:textId="39E852CB" w:rsidR="00162DD0" w:rsidRPr="00DA0895" w:rsidRDefault="00B556E3" w:rsidP="00DA0895">
            <w:pPr>
              <w:pStyle w:val="Akapitzlist"/>
              <w:numPr>
                <w:ilvl w:val="1"/>
                <w:numId w:val="6"/>
              </w:num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 w:rsidRPr="00DA0895">
              <w:rPr>
                <w:rFonts w:ascii="Arial" w:hAnsi="Arial" w:cs="Arial"/>
                <w:color w:val="000000" w:themeColor="text1"/>
                <w:lang w:val="pl-PL"/>
              </w:rPr>
              <w:t>Ruch kołowy i pieszy - s</w:t>
            </w:r>
            <w:r w:rsidR="00162DD0" w:rsidRPr="00DA0895">
              <w:rPr>
                <w:rFonts w:ascii="Arial" w:hAnsi="Arial" w:cs="Arial"/>
                <w:color w:val="000000" w:themeColor="text1"/>
                <w:lang w:val="pl-PL"/>
              </w:rPr>
              <w:t>eparacja ciągów pieszych i dróg dla pojazdów.</w:t>
            </w:r>
          </w:p>
        </w:tc>
        <w:tc>
          <w:tcPr>
            <w:tcW w:w="2410" w:type="dxa"/>
            <w:gridSpan w:val="3"/>
            <w:vAlign w:val="center"/>
          </w:tcPr>
          <w:p w14:paraId="0102ADC1" w14:textId="490C8A1B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7C87235B" w14:textId="55AC68E7" w:rsidR="00162DD0" w:rsidRPr="00953D9D" w:rsidRDefault="00A24AFA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  <w:r w:rsidRPr="00A24AFA">
              <w:rPr>
                <w:rFonts w:ascii="Arial" w:hAnsi="Arial" w:cs="Arial"/>
                <w:lang w:val="pl-PL"/>
              </w:rPr>
              <w:t xml:space="preserve">Potrącenia pieszych przez pojazdy są jednym z najczęstszych przyczyn wypadków śmiertelnych. Należy możliwie unikać konieczności cofania (drogi jednokierunkowe), a strefy rozładunku i załadunku powinny się znajdować w miejscach wydzielonych poza ciągami pieszymi. </w:t>
            </w:r>
            <w:r w:rsidR="00E439A2">
              <w:rPr>
                <w:rFonts w:ascii="Arial" w:hAnsi="Arial" w:cs="Arial"/>
                <w:lang w:val="pl-PL"/>
              </w:rPr>
              <w:t xml:space="preserve"> Główne ciągi piesze powinny być oddzielone od dróg kołowych.</w:t>
            </w:r>
          </w:p>
        </w:tc>
      </w:tr>
      <w:tr w:rsidR="00162DD0" w:rsidRPr="007A4814" w14:paraId="05DD73BF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3354761F" w14:textId="79390F7F" w:rsidR="00162DD0" w:rsidRPr="00DA0895" w:rsidRDefault="00162DD0" w:rsidP="00DA0895">
            <w:pPr>
              <w:pStyle w:val="Akapitzlist"/>
              <w:numPr>
                <w:ilvl w:val="1"/>
                <w:numId w:val="6"/>
              </w:num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 w:rsidRPr="00DA0895">
              <w:rPr>
                <w:rFonts w:ascii="Arial" w:hAnsi="Arial" w:cs="Arial"/>
                <w:color w:val="000000" w:themeColor="text1"/>
                <w:lang w:val="pl-PL"/>
              </w:rPr>
              <w:t>Emisja hałasu o znaczącym natężeniu do otoczenia</w:t>
            </w:r>
            <w:r w:rsidR="00B556E3" w:rsidRPr="00DA0895">
              <w:rPr>
                <w:rFonts w:ascii="Arial" w:hAnsi="Arial" w:cs="Arial"/>
                <w:color w:val="000000" w:themeColor="text1"/>
                <w:lang w:val="pl-PL"/>
              </w:rPr>
              <w:t>.</w:t>
            </w:r>
          </w:p>
        </w:tc>
        <w:tc>
          <w:tcPr>
            <w:tcW w:w="2410" w:type="dxa"/>
            <w:gridSpan w:val="3"/>
            <w:vAlign w:val="center"/>
          </w:tcPr>
          <w:p w14:paraId="4A444DD1" w14:textId="011B1524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36877698" w14:textId="52DC52CA" w:rsidR="00162DD0" w:rsidRPr="00953D9D" w:rsidRDefault="00E439A2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Należy r</w:t>
            </w:r>
            <w:r w:rsidR="00162DD0" w:rsidRPr="00A24AFA">
              <w:rPr>
                <w:rFonts w:ascii="Arial" w:hAnsi="Arial" w:cs="Arial"/>
                <w:lang w:val="pl-PL"/>
              </w:rPr>
              <w:t>ozważyć</w:t>
            </w:r>
            <w:r>
              <w:rPr>
                <w:rFonts w:ascii="Arial" w:hAnsi="Arial" w:cs="Arial"/>
                <w:lang w:val="pl-PL"/>
              </w:rPr>
              <w:t>,</w:t>
            </w:r>
            <w:r w:rsidR="00162DD0" w:rsidRPr="00A24AFA">
              <w:rPr>
                <w:rFonts w:ascii="Arial" w:hAnsi="Arial" w:cs="Arial"/>
                <w:lang w:val="pl-PL"/>
              </w:rPr>
              <w:t xml:space="preserve"> </w:t>
            </w:r>
            <w:r w:rsidR="00A24AFA" w:rsidRPr="00A24AFA">
              <w:rPr>
                <w:rFonts w:ascii="Arial" w:hAnsi="Arial" w:cs="Arial"/>
                <w:lang w:val="pl-PL"/>
              </w:rPr>
              <w:t>czy</w:t>
            </w:r>
            <w:r w:rsidR="00162DD0" w:rsidRPr="00A24AFA">
              <w:rPr>
                <w:rFonts w:ascii="Arial" w:hAnsi="Arial" w:cs="Arial"/>
                <w:lang w:val="pl-PL"/>
              </w:rPr>
              <w:t xml:space="preserve"> w bliskim sąsiedztwie </w:t>
            </w:r>
            <w:r w:rsidR="00A24AFA" w:rsidRPr="00A24AFA">
              <w:rPr>
                <w:rFonts w:ascii="Arial" w:hAnsi="Arial" w:cs="Arial"/>
                <w:lang w:val="pl-PL"/>
              </w:rPr>
              <w:t xml:space="preserve">nie </w:t>
            </w:r>
            <w:r w:rsidR="00162DD0" w:rsidRPr="00A24AFA">
              <w:rPr>
                <w:rFonts w:ascii="Arial" w:hAnsi="Arial" w:cs="Arial"/>
                <w:lang w:val="pl-PL"/>
              </w:rPr>
              <w:t>znajdują się osiedla mieszkalne, szpitale, szkoły, etc.</w:t>
            </w:r>
            <w:r w:rsidR="00A24AFA">
              <w:rPr>
                <w:rFonts w:ascii="Arial" w:hAnsi="Arial" w:cs="Arial"/>
                <w:lang w:val="pl-PL"/>
              </w:rPr>
              <w:t xml:space="preserve"> i czy w związku z tym są wymagane jakieś dodatkowe środki kontroli tego zagrożenia.</w:t>
            </w:r>
          </w:p>
        </w:tc>
      </w:tr>
      <w:tr w:rsidR="00162DD0" w:rsidRPr="008A740E" w14:paraId="3E503BCB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3826E8B8" w14:textId="6A0CF7FF" w:rsidR="00162DD0" w:rsidRPr="00DA0895" w:rsidRDefault="00162DD0" w:rsidP="00DA0895">
            <w:pPr>
              <w:pStyle w:val="Akapitzlist"/>
              <w:numPr>
                <w:ilvl w:val="1"/>
                <w:numId w:val="6"/>
              </w:num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 w:rsidRPr="00DA0895">
              <w:rPr>
                <w:rFonts w:ascii="Arial" w:hAnsi="Arial" w:cs="Arial"/>
                <w:color w:val="000000" w:themeColor="text1"/>
                <w:lang w:val="pl-PL"/>
              </w:rPr>
              <w:t>Ewakuacja i procedury ratownicze, wraz z niezbędnymi zasobami.</w:t>
            </w:r>
          </w:p>
        </w:tc>
        <w:tc>
          <w:tcPr>
            <w:tcW w:w="2410" w:type="dxa"/>
            <w:gridSpan w:val="3"/>
            <w:vAlign w:val="center"/>
          </w:tcPr>
          <w:p w14:paraId="47BAA925" w14:textId="250F9088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6206EA1D" w14:textId="59ECABC4" w:rsidR="00162DD0" w:rsidRPr="00953D9D" w:rsidRDefault="00E439A2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Należy rozważyć</w:t>
            </w:r>
            <w:r w:rsidR="00162DD0" w:rsidRPr="00953D9D">
              <w:rPr>
                <w:rFonts w:ascii="Arial" w:hAnsi="Arial" w:cs="Arial"/>
                <w:lang w:val="pl-PL"/>
              </w:rPr>
              <w:t xml:space="preserve"> zapewnienie tymczasowych rozwiązań sygnalizacji pożaru / sytuacji niebezpiecznych</w:t>
            </w:r>
            <w:r>
              <w:rPr>
                <w:rFonts w:ascii="Arial" w:hAnsi="Arial" w:cs="Arial"/>
                <w:lang w:val="pl-PL"/>
              </w:rPr>
              <w:t xml:space="preserve"> n</w:t>
            </w:r>
            <w:r w:rsidR="00162DD0" w:rsidRPr="00953D9D">
              <w:rPr>
                <w:rFonts w:ascii="Arial" w:hAnsi="Arial" w:cs="Arial"/>
                <w:lang w:val="pl-PL"/>
              </w:rPr>
              <w:t>p. przenośne systemy detekcji pożaru, megafony, etc.</w:t>
            </w:r>
          </w:p>
        </w:tc>
      </w:tr>
      <w:tr w:rsidR="00162DD0" w:rsidRPr="005B256A" w14:paraId="40923FA1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1672493A" w14:textId="6E9C534E" w:rsidR="00162DD0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1.</w:t>
            </w:r>
            <w:r w:rsidR="00522991">
              <w:rPr>
                <w:rFonts w:ascii="Arial" w:hAnsi="Arial" w:cs="Arial"/>
                <w:color w:val="000000" w:themeColor="text1"/>
                <w:lang w:val="pl-PL"/>
              </w:rPr>
              <w:t>8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. </w:t>
            </w:r>
            <w:r w:rsidR="00B556E3">
              <w:rPr>
                <w:rFonts w:ascii="Arial" w:hAnsi="Arial" w:cs="Arial"/>
                <w:color w:val="000000" w:themeColor="text1"/>
                <w:lang w:val="pl-PL"/>
              </w:rPr>
              <w:t>Konieczność pracy pod ruchem na drogach publicznych.</w:t>
            </w:r>
          </w:p>
        </w:tc>
        <w:tc>
          <w:tcPr>
            <w:tcW w:w="2410" w:type="dxa"/>
            <w:gridSpan w:val="3"/>
            <w:vAlign w:val="center"/>
          </w:tcPr>
          <w:p w14:paraId="396FF6F5" w14:textId="6A0A01C9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24CF523A" w14:textId="32C4DFA9" w:rsidR="00162DD0" w:rsidRPr="00953D9D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162DD0" w:rsidRPr="005B256A" w14:paraId="60F04E41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2360BF83" w14:textId="1210EE44" w:rsidR="00162DD0" w:rsidRPr="00DA0895" w:rsidRDefault="00DA0895" w:rsidP="00DA0895">
            <w:pPr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1.</w:t>
            </w:r>
            <w:r w:rsidR="00522991">
              <w:rPr>
                <w:rFonts w:ascii="Arial" w:hAnsi="Arial" w:cs="Arial"/>
                <w:color w:val="000000" w:themeColor="text1"/>
                <w:lang w:val="pl-PL"/>
              </w:rPr>
              <w:t>9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. </w:t>
            </w:r>
            <w:r w:rsidR="00162DD0" w:rsidRPr="00DA0895">
              <w:rPr>
                <w:rFonts w:ascii="Arial" w:hAnsi="Arial" w:cs="Arial"/>
                <w:color w:val="000000" w:themeColor="text1"/>
                <w:lang w:val="pl-PL"/>
              </w:rPr>
              <w:t>Zagrożenie zalaniem terenu wokół lub podtopienia obiektu</w:t>
            </w:r>
          </w:p>
        </w:tc>
        <w:tc>
          <w:tcPr>
            <w:tcW w:w="2410" w:type="dxa"/>
            <w:gridSpan w:val="3"/>
            <w:vAlign w:val="center"/>
          </w:tcPr>
          <w:p w14:paraId="519FBECF" w14:textId="1CF37B1A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4590D962" w14:textId="77777777" w:rsidR="00162DD0" w:rsidRPr="00953D9D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162DD0" w:rsidRPr="005B256A" w14:paraId="5B01A867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1D4D2EE2" w14:textId="19854527" w:rsidR="00162DD0" w:rsidRPr="00632DFD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1.</w:t>
            </w:r>
            <w:r w:rsidR="00B76576">
              <w:rPr>
                <w:rFonts w:ascii="Arial" w:hAnsi="Arial" w:cs="Arial"/>
                <w:color w:val="000000" w:themeColor="text1"/>
                <w:lang w:val="pl-PL"/>
              </w:rPr>
              <w:t>1</w:t>
            </w:r>
            <w:r w:rsidR="00522991">
              <w:rPr>
                <w:rFonts w:ascii="Arial" w:hAnsi="Arial" w:cs="Arial"/>
                <w:color w:val="000000" w:themeColor="text1"/>
                <w:lang w:val="pl-PL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. 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>Wygrodzenie stref niebezpiecznych.</w:t>
            </w:r>
          </w:p>
        </w:tc>
        <w:tc>
          <w:tcPr>
            <w:tcW w:w="2410" w:type="dxa"/>
            <w:gridSpan w:val="3"/>
            <w:vAlign w:val="center"/>
          </w:tcPr>
          <w:p w14:paraId="350C500C" w14:textId="43C64A52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05D1C1BA" w14:textId="77777777" w:rsidR="00162DD0" w:rsidRPr="00953D9D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162DD0" w:rsidRPr="005B256A" w14:paraId="3CC583FC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662B98D8" w14:textId="1BD5C392" w:rsidR="00162DD0" w:rsidRPr="00632DFD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1.</w:t>
            </w:r>
            <w:r w:rsidR="00B76576">
              <w:rPr>
                <w:rFonts w:ascii="Arial" w:hAnsi="Arial" w:cs="Arial"/>
                <w:color w:val="000000" w:themeColor="text1"/>
                <w:lang w:val="pl-PL"/>
              </w:rPr>
              <w:t>1</w:t>
            </w:r>
            <w:r w:rsidR="00522991">
              <w:rPr>
                <w:rFonts w:ascii="Arial" w:hAnsi="Arial" w:cs="Arial"/>
                <w:color w:val="000000" w:themeColor="text1"/>
                <w:lang w:val="pl-PL"/>
              </w:rPr>
              <w:t>1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. 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>W</w:t>
            </w:r>
            <w:r w:rsidR="00162DD0" w:rsidRPr="00632DFD">
              <w:rPr>
                <w:rFonts w:ascii="Arial" w:hAnsi="Arial" w:cs="Arial"/>
                <w:color w:val="000000" w:themeColor="text1"/>
                <w:lang w:val="pl-PL"/>
              </w:rPr>
              <w:t xml:space="preserve">ytrzymałość struktur budowlanych (np. stropy, balkony, etc.) 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 xml:space="preserve">- </w:t>
            </w:r>
            <w:r w:rsidR="00162DD0" w:rsidRPr="00632DFD">
              <w:rPr>
                <w:rFonts w:ascii="Arial" w:hAnsi="Arial" w:cs="Arial"/>
                <w:color w:val="000000" w:themeColor="text1"/>
                <w:lang w:val="pl-PL"/>
              </w:rPr>
              <w:t>przenoszenie obciążeń tymczasowych i stałych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>.</w:t>
            </w:r>
          </w:p>
        </w:tc>
        <w:tc>
          <w:tcPr>
            <w:tcW w:w="2410" w:type="dxa"/>
            <w:gridSpan w:val="3"/>
            <w:vAlign w:val="center"/>
          </w:tcPr>
          <w:p w14:paraId="3193819E" w14:textId="291DF645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73FC9AA4" w14:textId="77777777" w:rsidR="00162DD0" w:rsidRPr="00953D9D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162DD0" w:rsidRPr="00D125BC" w14:paraId="5BADFB25" w14:textId="77777777" w:rsidTr="002F773B">
        <w:trPr>
          <w:cantSplit/>
        </w:trPr>
        <w:tc>
          <w:tcPr>
            <w:tcW w:w="6799" w:type="dxa"/>
            <w:gridSpan w:val="4"/>
            <w:tcBorders>
              <w:bottom w:val="single" w:sz="4" w:space="0" w:color="auto"/>
            </w:tcBorders>
            <w:vAlign w:val="center"/>
          </w:tcPr>
          <w:p w14:paraId="503B8820" w14:textId="77777777" w:rsidR="00162DD0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1.1</w:t>
            </w:r>
            <w:r w:rsidR="00522991">
              <w:rPr>
                <w:rFonts w:ascii="Arial" w:hAnsi="Arial" w:cs="Arial"/>
                <w:color w:val="000000" w:themeColor="text1"/>
                <w:lang w:val="pl-PL"/>
              </w:rPr>
              <w:t>2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. 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 xml:space="preserve">Inne </w:t>
            </w:r>
          </w:p>
          <w:p w14:paraId="0B76867A" w14:textId="4366C240" w:rsidR="00522991" w:rsidRPr="00DE4EEC" w:rsidRDefault="00522991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5D11A35A" w14:textId="7D7D7DAB" w:rsidR="00162DD0" w:rsidRPr="00D125B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29AE774" w14:textId="5D5EEE93" w:rsidR="00162DD0" w:rsidRPr="009D7997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color w:val="0070C0"/>
              </w:rPr>
            </w:pPr>
          </w:p>
        </w:tc>
      </w:tr>
      <w:tr w:rsidR="00162DD0" w:rsidRPr="00D125BC" w14:paraId="37308187" w14:textId="02C4AFFC" w:rsidTr="002F773B">
        <w:trPr>
          <w:cantSplit/>
          <w:trHeight w:hRule="exact" w:val="506"/>
        </w:trPr>
        <w:tc>
          <w:tcPr>
            <w:tcW w:w="562" w:type="dxa"/>
            <w:gridSpan w:val="3"/>
            <w:shd w:val="clear" w:color="auto" w:fill="auto"/>
            <w:vAlign w:val="center"/>
          </w:tcPr>
          <w:p w14:paraId="0B7589B4" w14:textId="61351B1B" w:rsidR="00162DD0" w:rsidRPr="00D125B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</w:rPr>
            </w:pPr>
            <w:r w:rsidRPr="00162DD0">
              <w:rPr>
                <w:rFonts w:ascii="Arial" w:hAnsi="Arial" w:cs="Arial"/>
                <w:b/>
                <w:sz w:val="28"/>
              </w:rPr>
              <w:lastRenderedPageBreak/>
              <w:t>2.</w:t>
            </w:r>
          </w:p>
        </w:tc>
        <w:tc>
          <w:tcPr>
            <w:tcW w:w="15026" w:type="dxa"/>
            <w:gridSpan w:val="5"/>
            <w:shd w:val="clear" w:color="auto" w:fill="33CCCC"/>
            <w:vAlign w:val="center"/>
          </w:tcPr>
          <w:p w14:paraId="4EA0053A" w14:textId="2FAE6494" w:rsidR="00162DD0" w:rsidRPr="00D973AE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</w:rPr>
            </w:pPr>
            <w:r w:rsidRPr="00D973AE">
              <w:rPr>
                <w:rFonts w:ascii="Arial" w:hAnsi="Arial" w:cs="Arial"/>
                <w:b/>
                <w:color w:val="FFFFFF" w:themeColor="background1"/>
                <w:sz w:val="28"/>
              </w:rPr>
              <w:t>Prace szczególnie niebezpieczne</w:t>
            </w:r>
          </w:p>
        </w:tc>
      </w:tr>
      <w:tr w:rsidR="00162DD0" w:rsidRPr="00D125BC" w14:paraId="10C16B10" w14:textId="77777777" w:rsidTr="002F773B">
        <w:trPr>
          <w:cantSplit/>
        </w:trPr>
        <w:tc>
          <w:tcPr>
            <w:tcW w:w="6805" w:type="dxa"/>
            <w:gridSpan w:val="5"/>
            <w:shd w:val="clear" w:color="auto" w:fill="BFBFBF" w:themeFill="background1" w:themeFillShade="BF"/>
            <w:vAlign w:val="center"/>
          </w:tcPr>
          <w:p w14:paraId="5AE5E84A" w14:textId="21BE16E4" w:rsidR="00162DD0" w:rsidRPr="00DE4EEC" w:rsidRDefault="00162DD0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b/>
                <w:color w:val="0070C0"/>
                <w:lang w:val="pl-PL"/>
              </w:rPr>
            </w:pPr>
            <w:r w:rsidRPr="00DE4EEC">
              <w:rPr>
                <w:rFonts w:ascii="Arial" w:hAnsi="Arial" w:cs="Arial"/>
                <w:b/>
                <w:sz w:val="22"/>
                <w:lang w:val="pl-PL"/>
              </w:rPr>
              <w:t xml:space="preserve">Zagadnienia </w:t>
            </w:r>
            <w:r w:rsidRPr="00953D9D">
              <w:rPr>
                <w:rFonts w:ascii="Arial" w:hAnsi="Arial" w:cs="Arial"/>
                <w:b/>
                <w:sz w:val="22"/>
                <w:lang w:val="pl-PL"/>
              </w:rPr>
              <w:t>do uwzględnienia w informacji BHP projektanta</w:t>
            </w:r>
            <w:r>
              <w:rPr>
                <w:rFonts w:ascii="Arial" w:hAnsi="Arial" w:cs="Arial"/>
                <w:b/>
                <w:sz w:val="22"/>
                <w:lang w:val="pl-PL"/>
              </w:rPr>
              <w:t xml:space="preserve"> oraz Ocenie Ryzyka</w:t>
            </w:r>
          </w:p>
        </w:tc>
        <w:tc>
          <w:tcPr>
            <w:tcW w:w="2388" w:type="dxa"/>
            <w:shd w:val="clear" w:color="auto" w:fill="BFBFBF" w:themeFill="background1" w:themeFillShade="BF"/>
            <w:vAlign w:val="center"/>
          </w:tcPr>
          <w:p w14:paraId="410D4D54" w14:textId="1A20D79F" w:rsidR="00162DD0" w:rsidRPr="00D125BC" w:rsidRDefault="00432BB0" w:rsidP="002F773B">
            <w:pPr>
              <w:tabs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70C0"/>
              </w:rPr>
            </w:pPr>
            <w:r w:rsidRPr="00432BB0">
              <w:rPr>
                <w:rFonts w:ascii="Arial" w:hAnsi="Arial" w:cs="Arial"/>
                <w:b/>
                <w:sz w:val="22"/>
                <w:lang w:val="pl-PL"/>
              </w:rPr>
              <w:t>Uwzględnione</w:t>
            </w:r>
          </w:p>
        </w:tc>
        <w:tc>
          <w:tcPr>
            <w:tcW w:w="6395" w:type="dxa"/>
            <w:gridSpan w:val="2"/>
            <w:shd w:val="clear" w:color="auto" w:fill="BFBFBF" w:themeFill="background1" w:themeFillShade="BF"/>
            <w:vAlign w:val="center"/>
          </w:tcPr>
          <w:p w14:paraId="365C5F51" w14:textId="319E4AD5" w:rsidR="00162DD0" w:rsidRPr="00D125BC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</w:rPr>
            </w:pPr>
            <w:r w:rsidRPr="00953D9D">
              <w:rPr>
                <w:rFonts w:ascii="Arial" w:hAnsi="Arial" w:cs="Arial"/>
                <w:b/>
                <w:color w:val="000000" w:themeColor="text1"/>
              </w:rPr>
              <w:t>Komentarz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/ Objaśnienie</w:t>
            </w:r>
          </w:p>
        </w:tc>
      </w:tr>
      <w:tr w:rsidR="00162DD0" w:rsidRPr="00D125BC" w14:paraId="481C3637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6D99112E" w14:textId="2275AFBD" w:rsidR="00162DD0" w:rsidRPr="00DE4EEC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2.1. </w:t>
            </w:r>
            <w:r w:rsidR="00162DD0" w:rsidRPr="00DE4EEC">
              <w:rPr>
                <w:rFonts w:ascii="Arial" w:hAnsi="Arial" w:cs="Arial"/>
                <w:lang w:val="pl-PL"/>
              </w:rPr>
              <w:t>Roboty budowlane, rozbiórkowe, remontowe i montażowe prowadzone bez wstrzymania ruchu zakładu pracy lub jego części</w:t>
            </w:r>
          </w:p>
        </w:tc>
        <w:tc>
          <w:tcPr>
            <w:tcW w:w="2388" w:type="dxa"/>
            <w:vAlign w:val="center"/>
          </w:tcPr>
          <w:p w14:paraId="24350255" w14:textId="25F5BB97" w:rsidR="00162DD0" w:rsidRPr="00953D9D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20A72AA8" w14:textId="77777777" w:rsidR="00162DD0" w:rsidRPr="00D125BC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62DD0" w:rsidRPr="008A740E" w14:paraId="5F9B4CDC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673506F9" w14:textId="62F8E7A5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2.2. </w:t>
            </w:r>
            <w:r w:rsidR="00162DD0" w:rsidRPr="00DE4EEC">
              <w:rPr>
                <w:rFonts w:ascii="Arial" w:hAnsi="Arial" w:cs="Arial"/>
                <w:lang w:val="pl-PL"/>
              </w:rPr>
              <w:t>Prace w zbiornikach, kanałach, wnętrzach urządzeń technicznych i w innych niebezpiecznych przestrzeniach zamkniętych</w:t>
            </w:r>
          </w:p>
        </w:tc>
        <w:tc>
          <w:tcPr>
            <w:tcW w:w="2388" w:type="dxa"/>
            <w:vAlign w:val="center"/>
          </w:tcPr>
          <w:p w14:paraId="78596734" w14:textId="77777777" w:rsidR="00162DD0" w:rsidRPr="00D125B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18D9338C" w14:textId="4B81E1F7" w:rsidR="00162DD0" w:rsidRPr="00B556E3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color w:val="000000" w:themeColor="text1"/>
                <w:szCs w:val="19"/>
                <w:lang w:val="pl-PL"/>
              </w:rPr>
            </w:pPr>
            <w:r w:rsidRPr="00B556E3">
              <w:rPr>
                <w:rFonts w:ascii="Arial" w:hAnsi="Arial" w:cs="Arial"/>
                <w:color w:val="000000" w:themeColor="text1"/>
                <w:szCs w:val="19"/>
                <w:lang w:val="pl-PL"/>
              </w:rPr>
              <w:t>Przestrzeń zamknięta – nieprzeznaczona na stały pobyt ludzi, z zamkniętym dostępem, gdzie może dojść do narażenia ze strony znajdujących się wewnątrz substancji lub niebezpiecznych warunków (niskie stężenie tlenu) np. studnie, separatory, kanały.</w:t>
            </w:r>
          </w:p>
        </w:tc>
      </w:tr>
      <w:tr w:rsidR="00162DD0" w:rsidRPr="005B256A" w14:paraId="27889DC6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63E08D4E" w14:textId="49AB6C81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2.3. </w:t>
            </w:r>
            <w:r w:rsidR="00162DD0" w:rsidRPr="005B256A">
              <w:rPr>
                <w:rFonts w:ascii="Arial" w:hAnsi="Arial" w:cs="Arial"/>
                <w:lang w:val="pl-PL"/>
              </w:rPr>
              <w:t>Prace przy użyciu materiałów niebezpiecznych, wybuchowych</w:t>
            </w:r>
          </w:p>
        </w:tc>
        <w:tc>
          <w:tcPr>
            <w:tcW w:w="2388" w:type="dxa"/>
            <w:vAlign w:val="center"/>
          </w:tcPr>
          <w:p w14:paraId="3899CD11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7F5CD5F2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color w:val="0070C0"/>
                <w:lang w:val="pl-PL"/>
              </w:rPr>
            </w:pPr>
          </w:p>
        </w:tc>
      </w:tr>
      <w:tr w:rsidR="00162DD0" w:rsidRPr="008A740E" w14:paraId="695E3BF1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3F198E52" w14:textId="77A01D70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2.4. </w:t>
            </w:r>
            <w:r w:rsidR="00162DD0" w:rsidRPr="005B256A">
              <w:rPr>
                <w:rFonts w:ascii="Arial" w:hAnsi="Arial" w:cs="Arial"/>
                <w:lang w:val="pl-PL"/>
              </w:rPr>
              <w:t>Prace na wysokości</w:t>
            </w:r>
            <w:r w:rsidR="00162DD0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2388" w:type="dxa"/>
            <w:vAlign w:val="center"/>
          </w:tcPr>
          <w:p w14:paraId="5275AE03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07A19B36" w14:textId="755A3E46" w:rsidR="00162DD0" w:rsidRPr="005B256A" w:rsidRDefault="00DF7F97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  <w:r w:rsidRPr="00DF7F97">
              <w:rPr>
                <w:rFonts w:ascii="Arial" w:hAnsi="Arial" w:cs="Arial"/>
                <w:lang w:val="pl-PL"/>
              </w:rPr>
              <w:t>Obowiązuje stosowanie rozwiązań projektowych, w których do minimum ograniczane jest ryzyko upadku z wysokości</w:t>
            </w:r>
            <w:r w:rsidR="00541D4A">
              <w:rPr>
                <w:rFonts w:ascii="Arial" w:hAnsi="Arial" w:cs="Arial"/>
                <w:lang w:val="pl-PL"/>
              </w:rPr>
              <w:t>.</w:t>
            </w:r>
          </w:p>
          <w:p w14:paraId="5DCC0C3B" w14:textId="3936A217" w:rsidR="00162DD0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  <w:r w:rsidRPr="005B256A">
              <w:rPr>
                <w:rFonts w:ascii="Arial" w:hAnsi="Arial" w:cs="Arial"/>
                <w:lang w:val="pl-PL"/>
              </w:rPr>
              <w:t>Zgodnie ze standardami ECHO</w:t>
            </w:r>
            <w:r w:rsidR="002C494F">
              <w:rPr>
                <w:rFonts w:ascii="Arial" w:hAnsi="Arial" w:cs="Arial"/>
                <w:lang w:val="pl-PL"/>
              </w:rPr>
              <w:t xml:space="preserve"> </w:t>
            </w:r>
            <w:r w:rsidR="00B76576">
              <w:rPr>
                <w:rFonts w:ascii="Arial" w:hAnsi="Arial" w:cs="Arial"/>
                <w:lang w:val="pl-PL"/>
              </w:rPr>
              <w:t>&amp;</w:t>
            </w:r>
            <w:r w:rsidR="002C494F">
              <w:rPr>
                <w:rFonts w:ascii="Arial" w:hAnsi="Arial" w:cs="Arial"/>
                <w:lang w:val="pl-PL"/>
              </w:rPr>
              <w:t xml:space="preserve"> </w:t>
            </w:r>
            <w:r w:rsidR="00B76576">
              <w:rPr>
                <w:rFonts w:ascii="Arial" w:hAnsi="Arial" w:cs="Arial"/>
                <w:lang w:val="pl-PL"/>
              </w:rPr>
              <w:t>Archicom</w:t>
            </w:r>
            <w:r w:rsidRPr="005B256A">
              <w:rPr>
                <w:rFonts w:ascii="Arial" w:hAnsi="Arial" w:cs="Arial"/>
                <w:lang w:val="pl-PL"/>
              </w:rPr>
              <w:t xml:space="preserve">, w trakcie wykonywania robót na wysokości wykonawca zapewnić musi systemowe zabezpieczenia krawędzi (gotowe </w:t>
            </w:r>
            <w:r w:rsidRPr="00162DD0">
              <w:rPr>
                <w:rFonts w:ascii="Arial" w:hAnsi="Arial" w:cs="Arial"/>
                <w:lang w:val="pl-PL"/>
              </w:rPr>
              <w:t>kompletne systemy) możliwie we wszystkich miejscach</w:t>
            </w:r>
            <w:r w:rsidR="00541D4A">
              <w:rPr>
                <w:rFonts w:ascii="Arial" w:hAnsi="Arial" w:cs="Arial"/>
                <w:lang w:val="pl-PL"/>
              </w:rPr>
              <w:t>,</w:t>
            </w:r>
            <w:r w:rsidR="00541D4A" w:rsidRPr="00541D4A">
              <w:rPr>
                <w:rFonts w:ascii="Arial" w:hAnsi="Arial" w:cs="Arial"/>
                <w:lang w:val="pl-PL"/>
              </w:rPr>
              <w:t xml:space="preserve"> zabezpieczenia krawędzi (tuleje tracone, mocowanie do dźwigarów szalunkowych, etc.)</w:t>
            </w:r>
            <w:r w:rsidR="00541D4A">
              <w:rPr>
                <w:rFonts w:ascii="Arial" w:hAnsi="Arial" w:cs="Arial"/>
                <w:lang w:val="pl-PL"/>
              </w:rPr>
              <w:t>.</w:t>
            </w:r>
            <w:r w:rsidR="00DA0895">
              <w:rPr>
                <w:rFonts w:ascii="Arial" w:hAnsi="Arial" w:cs="Arial"/>
                <w:lang w:val="pl-PL"/>
              </w:rPr>
              <w:t xml:space="preserve"> </w:t>
            </w:r>
          </w:p>
          <w:p w14:paraId="2E9BCCD2" w14:textId="44D49F63" w:rsidR="00D71837" w:rsidRDefault="001D32F3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Dla płyt balkonowych należy </w:t>
            </w:r>
            <w:r w:rsidR="00D331E6">
              <w:rPr>
                <w:rFonts w:ascii="Arial" w:hAnsi="Arial" w:cs="Arial"/>
                <w:lang w:val="pl-PL"/>
              </w:rPr>
              <w:t xml:space="preserve">zaprojektować rozwiązanie pozwalające na montaż </w:t>
            </w:r>
            <w:r w:rsidR="003E06CF">
              <w:rPr>
                <w:rFonts w:ascii="Arial" w:hAnsi="Arial" w:cs="Arial"/>
                <w:lang w:val="pl-PL"/>
              </w:rPr>
              <w:t xml:space="preserve">tymczasowego systemowego </w:t>
            </w:r>
            <w:r w:rsidR="00EB321A">
              <w:rPr>
                <w:rFonts w:ascii="Arial" w:hAnsi="Arial" w:cs="Arial"/>
                <w:lang w:val="pl-PL"/>
              </w:rPr>
              <w:t>obarierowania</w:t>
            </w:r>
            <w:r w:rsidR="003E06CF">
              <w:rPr>
                <w:rFonts w:ascii="Arial" w:hAnsi="Arial" w:cs="Arial"/>
                <w:lang w:val="pl-PL"/>
              </w:rPr>
              <w:t xml:space="preserve"> krawędzi (np. tuleja tracona </w:t>
            </w:r>
            <w:r w:rsidR="00EB321A">
              <w:rPr>
                <w:rFonts w:ascii="Arial" w:hAnsi="Arial" w:cs="Arial"/>
                <w:lang w:val="pl-PL"/>
              </w:rPr>
              <w:t>pozwalająca na montaż słupka systemowego).</w:t>
            </w:r>
          </w:p>
          <w:p w14:paraId="5A6DF94A" w14:textId="7C48B21A" w:rsidR="00DA0895" w:rsidRDefault="00DA0895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Należy rozważyć u</w:t>
            </w:r>
            <w:r w:rsidRPr="00162DD0">
              <w:rPr>
                <w:rFonts w:ascii="Arial" w:hAnsi="Arial" w:cs="Arial"/>
                <w:lang w:val="pl-PL"/>
              </w:rPr>
              <w:t>życie siatek BHP</w:t>
            </w:r>
            <w:r>
              <w:rPr>
                <w:rFonts w:ascii="Arial" w:hAnsi="Arial" w:cs="Arial"/>
                <w:lang w:val="pl-PL"/>
              </w:rPr>
              <w:t>, np. obwodowych budynku w centrach miast.</w:t>
            </w:r>
          </w:p>
          <w:p w14:paraId="0BE59AD1" w14:textId="77777777" w:rsidR="00DA0895" w:rsidRPr="00162DD0" w:rsidRDefault="00DA0895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</w:p>
          <w:p w14:paraId="77FE1450" w14:textId="0270F1B6" w:rsidR="00DF7F97" w:rsidRPr="00DA0895" w:rsidRDefault="00DF7F97" w:rsidP="00DF7F97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  <w:r w:rsidRPr="00DF7F97">
              <w:rPr>
                <w:rFonts w:ascii="Arial" w:hAnsi="Arial" w:cs="Arial"/>
                <w:lang w:val="pl-PL"/>
              </w:rPr>
              <w:t>Czyszczenie i utrzymywanie elewacji, okien, atriów, świetlików i opraw oświetleniowych może być realizowane z wykorzystaniem usług „alpinistycznych” prowadzonych przez osoby mocowane do wyznaczonych punktów, wchodzących w skład trwałej konstrukcji obiektu. W miarę możliwości preferowane jest wykorzystywanie podnośników, ruchomych platform i klatek.</w:t>
            </w:r>
          </w:p>
        </w:tc>
      </w:tr>
      <w:tr w:rsidR="00162DD0" w:rsidRPr="008A740E" w14:paraId="2D67C29A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5F2E888E" w14:textId="11D330D2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2.5. </w:t>
            </w:r>
            <w:r w:rsidR="00162DD0" w:rsidRPr="005B256A">
              <w:rPr>
                <w:rFonts w:ascii="Arial" w:hAnsi="Arial" w:cs="Arial"/>
                <w:lang w:val="pl-PL"/>
              </w:rPr>
              <w:t>Roboty ziemne i fundamentowe</w:t>
            </w:r>
          </w:p>
        </w:tc>
        <w:tc>
          <w:tcPr>
            <w:tcW w:w="2388" w:type="dxa"/>
            <w:vAlign w:val="center"/>
          </w:tcPr>
          <w:p w14:paraId="1739A108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18E36389" w14:textId="511448C6" w:rsidR="00162DD0" w:rsidRDefault="00E439A2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Należy sprawdzić </w:t>
            </w:r>
            <w:r w:rsidR="00162DD0" w:rsidRPr="00632DFD">
              <w:rPr>
                <w:rFonts w:ascii="Arial" w:hAnsi="Arial" w:cs="Arial"/>
                <w:lang w:val="pl-PL"/>
              </w:rPr>
              <w:t xml:space="preserve"> stabilność gruntu i zapewni</w:t>
            </w:r>
            <w:r>
              <w:rPr>
                <w:rFonts w:ascii="Arial" w:hAnsi="Arial" w:cs="Arial"/>
                <w:lang w:val="pl-PL"/>
              </w:rPr>
              <w:t>ć</w:t>
            </w:r>
            <w:r w:rsidR="00162DD0" w:rsidRPr="00632DFD">
              <w:rPr>
                <w:rFonts w:ascii="Arial" w:hAnsi="Arial" w:cs="Arial"/>
                <w:lang w:val="pl-PL"/>
              </w:rPr>
              <w:t xml:space="preserve"> wzmocnienie ścian </w:t>
            </w:r>
            <w:r>
              <w:rPr>
                <w:rFonts w:ascii="Arial" w:hAnsi="Arial" w:cs="Arial"/>
                <w:lang w:val="pl-PL"/>
              </w:rPr>
              <w:t>w razie potrzeby.</w:t>
            </w:r>
          </w:p>
          <w:p w14:paraId="666E3803" w14:textId="25369F2A" w:rsidR="00162DD0" w:rsidRPr="00632DFD" w:rsidRDefault="00DA0895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Rozważenie</w:t>
            </w:r>
            <w:r w:rsidR="00162DD0" w:rsidRPr="00016DAC">
              <w:rPr>
                <w:rFonts w:ascii="Arial" w:hAnsi="Arial" w:cs="Arial"/>
                <w:lang w:val="pl-PL"/>
              </w:rPr>
              <w:t xml:space="preserve"> zabezpieczeni</w:t>
            </w:r>
            <w:r>
              <w:rPr>
                <w:rFonts w:ascii="Arial" w:hAnsi="Arial" w:cs="Arial"/>
                <w:lang w:val="pl-PL"/>
              </w:rPr>
              <w:t>a</w:t>
            </w:r>
            <w:r w:rsidR="00162DD0" w:rsidRPr="00016DAC">
              <w:rPr>
                <w:rFonts w:ascii="Arial" w:hAnsi="Arial" w:cs="Arial"/>
                <w:lang w:val="pl-PL"/>
              </w:rPr>
              <w:t xml:space="preserve"> krawędzi wykopu przy użyciu systemów </w:t>
            </w:r>
            <w:r w:rsidR="00162DD0" w:rsidRPr="00B556E3">
              <w:rPr>
                <w:rFonts w:ascii="Arial" w:hAnsi="Arial" w:cs="Arial"/>
                <w:lang w:val="pl-PL"/>
              </w:rPr>
              <w:t xml:space="preserve">wzmacniających </w:t>
            </w:r>
            <w:r w:rsidR="00A50990" w:rsidRPr="00B556E3">
              <w:rPr>
                <w:rFonts w:ascii="Arial" w:hAnsi="Arial" w:cs="Arial"/>
                <w:lang w:val="pl-PL"/>
              </w:rPr>
              <w:t>ścian</w:t>
            </w:r>
            <w:r w:rsidR="00162DD0" w:rsidRPr="00B556E3">
              <w:rPr>
                <w:rFonts w:ascii="Arial" w:hAnsi="Arial" w:cs="Arial"/>
                <w:lang w:val="pl-PL"/>
              </w:rPr>
              <w:t xml:space="preserve"> wykopu (wysunięcie grodzic / ścian berlińskich 110cm ponad poziom powierzchni gruntu)?</w:t>
            </w:r>
          </w:p>
        </w:tc>
      </w:tr>
      <w:tr w:rsidR="00162DD0" w:rsidRPr="005B256A" w14:paraId="0ADAE898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00A15CED" w14:textId="6EB4FDDC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2.6. </w:t>
            </w:r>
            <w:r w:rsidR="00162DD0" w:rsidRPr="005B256A">
              <w:rPr>
                <w:rFonts w:ascii="Arial" w:hAnsi="Arial" w:cs="Arial"/>
                <w:lang w:val="pl-PL"/>
              </w:rPr>
              <w:t>Sprężanie betonu</w:t>
            </w:r>
          </w:p>
        </w:tc>
        <w:tc>
          <w:tcPr>
            <w:tcW w:w="2388" w:type="dxa"/>
            <w:vAlign w:val="center"/>
          </w:tcPr>
          <w:p w14:paraId="49768E72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6443748B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color w:val="0070C0"/>
                <w:lang w:val="pl-PL"/>
              </w:rPr>
            </w:pPr>
          </w:p>
        </w:tc>
      </w:tr>
      <w:tr w:rsidR="00162DD0" w:rsidRPr="005B256A" w14:paraId="3DF47D93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0B19B882" w14:textId="7AEF5E89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 xml:space="preserve">2.7. </w:t>
            </w:r>
            <w:r w:rsidR="00162DD0" w:rsidRPr="005B256A">
              <w:rPr>
                <w:rFonts w:ascii="Arial" w:hAnsi="Arial" w:cs="Arial"/>
                <w:lang w:val="pl-PL"/>
              </w:rPr>
              <w:t>Prace przy ścince drzew</w:t>
            </w:r>
          </w:p>
        </w:tc>
        <w:tc>
          <w:tcPr>
            <w:tcW w:w="2388" w:type="dxa"/>
            <w:vAlign w:val="center"/>
          </w:tcPr>
          <w:p w14:paraId="74C809EC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39319381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color w:val="0070C0"/>
                <w:lang w:val="pl-PL"/>
              </w:rPr>
            </w:pPr>
          </w:p>
        </w:tc>
      </w:tr>
      <w:tr w:rsidR="00162DD0" w:rsidRPr="008A740E" w14:paraId="376F0DD6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678255B4" w14:textId="537B737C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2.8. </w:t>
            </w:r>
            <w:r w:rsidR="00162DD0" w:rsidRPr="005B256A">
              <w:rPr>
                <w:rFonts w:ascii="Arial" w:hAnsi="Arial" w:cs="Arial"/>
                <w:lang w:val="pl-PL"/>
              </w:rPr>
              <w:t>Prace pod napięciem</w:t>
            </w:r>
          </w:p>
        </w:tc>
        <w:tc>
          <w:tcPr>
            <w:tcW w:w="2388" w:type="dxa"/>
            <w:vAlign w:val="center"/>
          </w:tcPr>
          <w:p w14:paraId="0E1ECA69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4E47E6D3" w14:textId="770300C2" w:rsidR="00162DD0" w:rsidRPr="005B256A" w:rsidRDefault="00A24AFA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color w:val="0070C0"/>
                <w:lang w:val="pl-PL"/>
              </w:rPr>
            </w:pPr>
            <w:r w:rsidRPr="00A24AFA">
              <w:rPr>
                <w:rFonts w:ascii="Arial" w:hAnsi="Arial" w:cs="Arial"/>
                <w:lang w:val="pl-PL"/>
              </w:rPr>
              <w:t>Np. praca w trafostacjach itp.</w:t>
            </w:r>
          </w:p>
        </w:tc>
      </w:tr>
      <w:tr w:rsidR="00162DD0" w:rsidRPr="005B256A" w14:paraId="75E7BFB9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3A7294C6" w14:textId="1DBEF12B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2.9. </w:t>
            </w:r>
            <w:r w:rsidR="00162DD0" w:rsidRPr="005B256A">
              <w:rPr>
                <w:rFonts w:ascii="Arial" w:hAnsi="Arial" w:cs="Arial"/>
                <w:lang w:val="pl-PL"/>
              </w:rPr>
              <w:t>Montaż konstrukcji stalowych, prefabrykowanych o wadze powyżej 1T</w:t>
            </w:r>
          </w:p>
        </w:tc>
        <w:tc>
          <w:tcPr>
            <w:tcW w:w="2388" w:type="dxa"/>
            <w:vAlign w:val="center"/>
          </w:tcPr>
          <w:p w14:paraId="58C23516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2D7B7FEF" w14:textId="3AA42A0E" w:rsidR="00162DD0" w:rsidRPr="005B256A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color w:val="0070C0"/>
                <w:lang w:val="pl-PL"/>
              </w:rPr>
            </w:pPr>
          </w:p>
        </w:tc>
      </w:tr>
      <w:tr w:rsidR="00162DD0" w:rsidRPr="005B256A" w14:paraId="503220E8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0673EABD" w14:textId="00183E96" w:rsidR="00162DD0" w:rsidRPr="00162DD0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highlight w:val="yellow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2.10. </w:t>
            </w:r>
            <w:r w:rsidR="00162DD0" w:rsidRPr="00B556E3">
              <w:rPr>
                <w:rFonts w:ascii="Arial" w:hAnsi="Arial" w:cs="Arial"/>
                <w:lang w:val="pl-PL"/>
              </w:rPr>
              <w:t>Montaż elementów wymagających transportu pionowego w tandemie (minimum przy użyciu dwóch (2) żurawi jednocześnie)</w:t>
            </w:r>
          </w:p>
        </w:tc>
        <w:tc>
          <w:tcPr>
            <w:tcW w:w="2388" w:type="dxa"/>
            <w:vAlign w:val="center"/>
          </w:tcPr>
          <w:p w14:paraId="28011626" w14:textId="4EF57C08" w:rsidR="00162DD0" w:rsidRPr="00953D9D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4CBB8034" w14:textId="77777777" w:rsidR="00162DD0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color w:val="0070C0"/>
                <w:lang w:val="pl-PL"/>
              </w:rPr>
            </w:pPr>
          </w:p>
        </w:tc>
      </w:tr>
      <w:tr w:rsidR="00162DD0" w:rsidRPr="005B256A" w14:paraId="4FB621DA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56B31C7C" w14:textId="706425D6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2.11. </w:t>
            </w:r>
            <w:r w:rsidR="00162DD0" w:rsidRPr="005B256A">
              <w:rPr>
                <w:rFonts w:ascii="Arial" w:hAnsi="Arial" w:cs="Arial"/>
                <w:lang w:val="pl-PL"/>
              </w:rPr>
              <w:t>Roboty budowlane w pobliżu linii wysokiego napięcia lub linii komunikacyjnych</w:t>
            </w:r>
          </w:p>
        </w:tc>
        <w:tc>
          <w:tcPr>
            <w:tcW w:w="2388" w:type="dxa"/>
            <w:vAlign w:val="center"/>
          </w:tcPr>
          <w:p w14:paraId="305899B0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520CCA35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color w:val="0070C0"/>
                <w:lang w:val="pl-PL"/>
              </w:rPr>
            </w:pPr>
          </w:p>
        </w:tc>
      </w:tr>
      <w:tr w:rsidR="00162DD0" w:rsidRPr="008A740E" w14:paraId="0CF59618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193D96CB" w14:textId="2AF11BBB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2.12. </w:t>
            </w:r>
            <w:r w:rsidR="00162DD0">
              <w:rPr>
                <w:rFonts w:ascii="Arial" w:hAnsi="Arial" w:cs="Arial"/>
                <w:lang w:val="pl-PL"/>
              </w:rPr>
              <w:t>R</w:t>
            </w:r>
            <w:r w:rsidR="00162DD0" w:rsidRPr="005B256A">
              <w:rPr>
                <w:rFonts w:ascii="Arial" w:hAnsi="Arial" w:cs="Arial"/>
                <w:lang w:val="pl-PL"/>
              </w:rPr>
              <w:t>oboty zagrożone promieniowaniem jonizującym</w:t>
            </w:r>
          </w:p>
        </w:tc>
        <w:tc>
          <w:tcPr>
            <w:tcW w:w="2388" w:type="dxa"/>
            <w:vAlign w:val="center"/>
          </w:tcPr>
          <w:p w14:paraId="6ACEA11E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1407DEA8" w14:textId="67A5F270" w:rsidR="00162DD0" w:rsidRPr="00B556E3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  <w:r w:rsidRPr="00B556E3">
              <w:rPr>
                <w:rFonts w:ascii="Arial" w:hAnsi="Arial" w:cs="Arial"/>
                <w:lang w:val="pl-PL"/>
              </w:rPr>
              <w:t>Np. badania nieniszczące przy użyciu źródeł promieniotwórczych lub aparatów RTG (badanie spoin konstrukcji stalowych)</w:t>
            </w:r>
          </w:p>
        </w:tc>
      </w:tr>
      <w:tr w:rsidR="00162DD0" w:rsidRPr="005B256A" w14:paraId="21D46995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448BE000" w14:textId="2DB1B1DE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2.13. </w:t>
            </w:r>
            <w:r w:rsidR="00162DD0">
              <w:rPr>
                <w:rFonts w:ascii="Arial" w:hAnsi="Arial" w:cs="Arial"/>
                <w:lang w:val="pl-PL"/>
              </w:rPr>
              <w:t>R</w:t>
            </w:r>
            <w:r w:rsidR="00162DD0" w:rsidRPr="005B256A">
              <w:rPr>
                <w:rFonts w:ascii="Arial" w:hAnsi="Arial" w:cs="Arial"/>
                <w:lang w:val="pl-PL"/>
              </w:rPr>
              <w:t>oboty budowlane stwarzające ryzyko utonięcia pracowników</w:t>
            </w:r>
          </w:p>
        </w:tc>
        <w:tc>
          <w:tcPr>
            <w:tcW w:w="2388" w:type="dxa"/>
            <w:vAlign w:val="center"/>
          </w:tcPr>
          <w:p w14:paraId="451D2C34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0B359651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color w:val="0070C0"/>
                <w:lang w:val="pl-PL"/>
              </w:rPr>
            </w:pPr>
          </w:p>
        </w:tc>
      </w:tr>
      <w:tr w:rsidR="00162DD0" w:rsidRPr="008A740E" w14:paraId="64397DA3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6CE34FE5" w14:textId="6516146D" w:rsidR="00162DD0" w:rsidRPr="00BC05F3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lang w:val="pl-PL"/>
              </w:rPr>
              <w:t xml:space="preserve">2.14. </w:t>
            </w:r>
            <w:r w:rsidR="00162DD0" w:rsidRPr="005B256A">
              <w:rPr>
                <w:rFonts w:ascii="Arial" w:hAnsi="Arial" w:cs="Arial"/>
                <w:lang w:val="pl-PL"/>
              </w:rPr>
              <w:t>Roboty żelbetowe</w:t>
            </w:r>
          </w:p>
        </w:tc>
        <w:tc>
          <w:tcPr>
            <w:tcW w:w="2388" w:type="dxa"/>
            <w:vAlign w:val="center"/>
          </w:tcPr>
          <w:p w14:paraId="677CEB11" w14:textId="77777777" w:rsidR="00162DD0" w:rsidRPr="00D125B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3E52D427" w14:textId="77777777" w:rsidR="00162DD0" w:rsidRPr="00016DAC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016DAC">
              <w:rPr>
                <w:rFonts w:ascii="Arial" w:hAnsi="Arial" w:cs="Arial"/>
                <w:color w:val="000000" w:themeColor="text1"/>
                <w:lang w:val="pl-PL"/>
              </w:rPr>
              <w:t>Czy podczas szalowania i prac żelbetowych słupów uwzględniono montaż systemowych konsol do szalunków?</w:t>
            </w:r>
          </w:p>
          <w:p w14:paraId="0AA1A201" w14:textId="77777777" w:rsidR="00162DD0" w:rsidRPr="00016DAC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016DAC">
              <w:rPr>
                <w:rFonts w:ascii="Arial" w:hAnsi="Arial" w:cs="Arial"/>
                <w:color w:val="000000" w:themeColor="text1"/>
                <w:lang w:val="pl-PL"/>
              </w:rPr>
              <w:t>Np. systemowe konsole montowane do szalunków dostarczane przez ULMA lub PERI.</w:t>
            </w:r>
          </w:p>
          <w:p w14:paraId="75D0BEED" w14:textId="0D3DC573" w:rsidR="00162DD0" w:rsidRPr="005B256A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  <w:r w:rsidRPr="00EA2A75">
              <w:rPr>
                <w:rFonts w:ascii="Arial" w:hAnsi="Arial" w:cs="Arial"/>
                <w:color w:val="000000" w:themeColor="text1"/>
                <w:lang w:val="pl-PL"/>
              </w:rPr>
              <w:t>W przypadku braku możliwości zastosowania systemów Skyreach / Alspieracha należy przewidzieć inne rozwiązania (np. poziome liny kotwiczące, podpięte do zamontowanych wcześniej punktów asekuracji).</w:t>
            </w:r>
          </w:p>
        </w:tc>
      </w:tr>
      <w:tr w:rsidR="00162DD0" w:rsidRPr="005B256A" w14:paraId="687DA59B" w14:textId="77777777" w:rsidTr="002F773B">
        <w:trPr>
          <w:cantSplit/>
        </w:trPr>
        <w:tc>
          <w:tcPr>
            <w:tcW w:w="6805" w:type="dxa"/>
            <w:gridSpan w:val="5"/>
            <w:vAlign w:val="center"/>
          </w:tcPr>
          <w:p w14:paraId="0C95B3A7" w14:textId="253DC79E" w:rsidR="00162DD0" w:rsidRPr="005B256A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2.15. </w:t>
            </w:r>
            <w:r w:rsidR="00162DD0">
              <w:rPr>
                <w:rFonts w:ascii="Arial" w:hAnsi="Arial" w:cs="Arial"/>
                <w:lang w:val="pl-PL"/>
              </w:rPr>
              <w:t>Inne</w:t>
            </w:r>
          </w:p>
        </w:tc>
        <w:tc>
          <w:tcPr>
            <w:tcW w:w="2388" w:type="dxa"/>
            <w:vAlign w:val="center"/>
          </w:tcPr>
          <w:p w14:paraId="6619D48C" w14:textId="77777777" w:rsidR="00162DD0" w:rsidRPr="00D125B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95" w:type="dxa"/>
            <w:gridSpan w:val="2"/>
            <w:vAlign w:val="center"/>
          </w:tcPr>
          <w:p w14:paraId="07FBF89F" w14:textId="77777777" w:rsidR="00162DD0" w:rsidRPr="005B256A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</w:p>
        </w:tc>
      </w:tr>
      <w:tr w:rsidR="00162DD0" w:rsidRPr="008A740E" w14:paraId="620D74A5" w14:textId="24A1A170" w:rsidTr="002F773B">
        <w:trPr>
          <w:cantSplit/>
        </w:trPr>
        <w:tc>
          <w:tcPr>
            <w:tcW w:w="535" w:type="dxa"/>
            <w:gridSpan w:val="2"/>
            <w:shd w:val="clear" w:color="auto" w:fill="auto"/>
            <w:vAlign w:val="center"/>
          </w:tcPr>
          <w:p w14:paraId="4C4DDC69" w14:textId="43DD1312" w:rsidR="00162DD0" w:rsidRPr="005B256A" w:rsidRDefault="00162DD0" w:rsidP="00A24AFA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162DD0">
              <w:rPr>
                <w:rFonts w:ascii="Arial" w:hAnsi="Arial" w:cs="Arial"/>
                <w:b/>
                <w:sz w:val="28"/>
              </w:rPr>
              <w:t>3.</w:t>
            </w:r>
          </w:p>
        </w:tc>
        <w:tc>
          <w:tcPr>
            <w:tcW w:w="15053" w:type="dxa"/>
            <w:gridSpan w:val="6"/>
            <w:shd w:val="clear" w:color="auto" w:fill="33CCCC"/>
            <w:vAlign w:val="center"/>
          </w:tcPr>
          <w:p w14:paraId="67BB1C87" w14:textId="5BC50124" w:rsidR="00162DD0" w:rsidRPr="00D973AE" w:rsidRDefault="00162DD0" w:rsidP="00A24AFA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D973AE">
              <w:rPr>
                <w:rFonts w:ascii="Arial" w:hAnsi="Arial" w:cs="Arial"/>
                <w:b/>
                <w:color w:val="FFFFFF" w:themeColor="background1"/>
                <w:sz w:val="28"/>
                <w:lang w:val="pl-PL"/>
              </w:rPr>
              <w:t>Dobre praktyki, hierarchia kontroli zagrożeń</w:t>
            </w:r>
            <w:r w:rsidR="00D9789B">
              <w:rPr>
                <w:rFonts w:ascii="Arial" w:hAnsi="Arial" w:cs="Arial"/>
                <w:b/>
                <w:color w:val="FFFFFF" w:themeColor="background1"/>
                <w:sz w:val="28"/>
                <w:lang w:val="pl-PL"/>
              </w:rPr>
              <w:t>, szans</w:t>
            </w:r>
            <w:r w:rsidR="00AF3938">
              <w:rPr>
                <w:rFonts w:ascii="Arial" w:hAnsi="Arial" w:cs="Arial"/>
                <w:b/>
                <w:color w:val="FFFFFF" w:themeColor="background1"/>
                <w:sz w:val="28"/>
                <w:lang w:val="pl-PL"/>
              </w:rPr>
              <w:t>e</w:t>
            </w:r>
            <w:r w:rsidRPr="00D973AE">
              <w:rPr>
                <w:rFonts w:ascii="Arial" w:hAnsi="Arial" w:cs="Arial"/>
                <w:b/>
                <w:color w:val="FFFFFF" w:themeColor="background1"/>
                <w:sz w:val="28"/>
                <w:lang w:val="pl-PL"/>
              </w:rPr>
              <w:t xml:space="preserve">  (do rozważenia)</w:t>
            </w:r>
          </w:p>
        </w:tc>
      </w:tr>
      <w:tr w:rsidR="00162DD0" w:rsidRPr="005B256A" w14:paraId="5E5211C0" w14:textId="77777777" w:rsidTr="002F773B">
        <w:trPr>
          <w:cantSplit/>
        </w:trPr>
        <w:tc>
          <w:tcPr>
            <w:tcW w:w="6799" w:type="dxa"/>
            <w:gridSpan w:val="4"/>
            <w:shd w:val="clear" w:color="auto" w:fill="BFBFBF" w:themeFill="background1" w:themeFillShade="BF"/>
            <w:vAlign w:val="center"/>
          </w:tcPr>
          <w:p w14:paraId="3940C93D" w14:textId="35AD6007" w:rsidR="00162DD0" w:rsidRPr="005B256A" w:rsidRDefault="00162DD0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highlight w:val="yellow"/>
                <w:lang w:val="pl-PL"/>
              </w:rPr>
            </w:pPr>
            <w:r w:rsidRPr="00DE4EEC">
              <w:rPr>
                <w:rFonts w:ascii="Arial" w:hAnsi="Arial" w:cs="Arial"/>
                <w:b/>
                <w:sz w:val="22"/>
                <w:lang w:val="pl-PL"/>
              </w:rPr>
              <w:t xml:space="preserve">Zagadnienia </w:t>
            </w:r>
            <w:r w:rsidRPr="00953D9D">
              <w:rPr>
                <w:rFonts w:ascii="Arial" w:hAnsi="Arial" w:cs="Arial"/>
                <w:b/>
                <w:sz w:val="22"/>
                <w:lang w:val="pl-PL"/>
              </w:rPr>
              <w:t>do uwzględnienia w informacji BHP projektanta</w:t>
            </w:r>
            <w:r>
              <w:rPr>
                <w:rFonts w:ascii="Arial" w:hAnsi="Arial" w:cs="Arial"/>
                <w:b/>
                <w:sz w:val="22"/>
                <w:lang w:val="pl-PL"/>
              </w:rPr>
              <w:t xml:space="preserve"> oraz Ocenie Ryzyka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14:paraId="05750733" w14:textId="0C39373C" w:rsidR="00162DD0" w:rsidRPr="005B256A" w:rsidRDefault="00432BB0" w:rsidP="002F773B">
            <w:pPr>
              <w:tabs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70C0"/>
                <w:lang w:val="pl-PL"/>
              </w:rPr>
            </w:pPr>
            <w:r w:rsidRPr="00432BB0">
              <w:rPr>
                <w:rFonts w:ascii="Arial" w:hAnsi="Arial" w:cs="Arial"/>
                <w:b/>
                <w:sz w:val="22"/>
                <w:lang w:val="pl-PL"/>
              </w:rPr>
              <w:t>Uwzględnione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75A1E16D" w14:textId="450A26BD" w:rsidR="00162DD0" w:rsidRPr="005B256A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  <w:color w:val="000000" w:themeColor="text1"/>
              </w:rPr>
              <w:t>Komentarz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/ Objaśnienie</w:t>
            </w:r>
          </w:p>
        </w:tc>
      </w:tr>
      <w:tr w:rsidR="00162DD0" w:rsidRPr="008A740E" w14:paraId="0970CBE7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34030D2D" w14:textId="2DDFA9F3" w:rsidR="00162DD0" w:rsidRPr="00FD063C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3.1. </w:t>
            </w:r>
            <w:r w:rsidR="00162DD0" w:rsidRPr="00FD063C">
              <w:rPr>
                <w:rFonts w:ascii="Arial" w:hAnsi="Arial" w:cs="Arial"/>
                <w:lang w:val="pl-PL"/>
              </w:rPr>
              <w:t>Podwyższone attyki dachów</w:t>
            </w:r>
            <w:r w:rsidR="00162DD0">
              <w:rPr>
                <w:rFonts w:ascii="Arial" w:hAnsi="Arial" w:cs="Arial"/>
                <w:lang w:val="pl-PL"/>
              </w:rPr>
              <w:t xml:space="preserve"> (ochrona zbiorowa)</w:t>
            </w:r>
          </w:p>
        </w:tc>
        <w:tc>
          <w:tcPr>
            <w:tcW w:w="2410" w:type="dxa"/>
            <w:gridSpan w:val="3"/>
            <w:vAlign w:val="center"/>
          </w:tcPr>
          <w:p w14:paraId="741D433F" w14:textId="7A9D6104" w:rsidR="00162DD0" w:rsidRPr="00953D9D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21A9C82B" w14:textId="2C942C1A" w:rsidR="00162DD0" w:rsidRPr="005B256A" w:rsidRDefault="00A24AFA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  <w:r w:rsidRPr="00A24AFA">
              <w:rPr>
                <w:rFonts w:ascii="Arial" w:hAnsi="Arial" w:cs="Arial"/>
                <w:color w:val="000000" w:themeColor="text1"/>
                <w:lang w:val="pl-PL"/>
              </w:rPr>
              <w:t>Podwyższona attyka poprawia bezpieczeństwo osób znajdujących się na dachu podczas robót budowlanych np. układanie izolacji, papy itp., a później podczas eksploatacji budynku.</w:t>
            </w:r>
          </w:p>
        </w:tc>
      </w:tr>
      <w:tr w:rsidR="00162DD0" w:rsidRPr="008A740E" w14:paraId="4586AC2C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0D7FD609" w14:textId="1A4495CD" w:rsidR="00162DD0" w:rsidRPr="00FD063C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70C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3.2. </w:t>
            </w:r>
            <w:r w:rsidR="00162DD0" w:rsidRPr="00FD063C">
              <w:rPr>
                <w:rFonts w:ascii="Arial" w:hAnsi="Arial" w:cs="Arial"/>
                <w:lang w:val="pl-PL"/>
              </w:rPr>
              <w:t>Sekwencja montażu balustrad</w:t>
            </w:r>
            <w:r w:rsidR="00162DD0">
              <w:rPr>
                <w:rFonts w:ascii="Arial" w:hAnsi="Arial" w:cs="Arial"/>
                <w:lang w:val="pl-PL"/>
              </w:rPr>
              <w:t>y</w:t>
            </w:r>
            <w:r w:rsidR="00162DD0" w:rsidRPr="00FD063C">
              <w:rPr>
                <w:rFonts w:ascii="Arial" w:hAnsi="Arial" w:cs="Arial"/>
                <w:lang w:val="pl-PL"/>
              </w:rPr>
              <w:t xml:space="preserve"> balkonów</w:t>
            </w:r>
            <w:r w:rsidR="00162DD0">
              <w:rPr>
                <w:rFonts w:ascii="Arial" w:hAnsi="Arial" w:cs="Arial"/>
                <w:lang w:val="pl-PL"/>
              </w:rPr>
              <w:t xml:space="preserve"> (ochrona zbiorowa)</w:t>
            </w:r>
            <w:r w:rsidR="00162DD0" w:rsidRPr="00FD063C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2410" w:type="dxa"/>
            <w:gridSpan w:val="3"/>
            <w:vAlign w:val="center"/>
          </w:tcPr>
          <w:p w14:paraId="7C42BE3B" w14:textId="77777777" w:rsidR="00162DD0" w:rsidRPr="00FD063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2788C8A8" w14:textId="77777777" w:rsidR="00162DD0" w:rsidRPr="00FD063C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  <w:r w:rsidRPr="00FD063C">
              <w:rPr>
                <w:rFonts w:ascii="Arial" w:hAnsi="Arial" w:cs="Arial"/>
                <w:color w:val="000000" w:themeColor="text1"/>
                <w:lang w:val="pl-PL"/>
              </w:rPr>
              <w:t>Zalecane jest jak najszybszy montaż docelowych balustrad balkonów, aby można było bezpiecznie wykonać pozostałe prace na balkonie.</w:t>
            </w:r>
          </w:p>
        </w:tc>
      </w:tr>
      <w:tr w:rsidR="00162DD0" w:rsidRPr="008A740E" w14:paraId="58668279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5A87F757" w14:textId="28092F4C" w:rsidR="00162DD0" w:rsidRPr="00FD063C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3.3. </w:t>
            </w:r>
            <w:r w:rsidR="00162DD0" w:rsidRPr="00632DFD">
              <w:rPr>
                <w:rFonts w:ascii="Arial" w:hAnsi="Arial" w:cs="Arial"/>
                <w:color w:val="000000" w:themeColor="text1"/>
                <w:lang w:val="pl-PL"/>
              </w:rPr>
              <w:t>Bezpieczeństwo realizacji pracy w szachtach/szybach.</w:t>
            </w:r>
          </w:p>
        </w:tc>
        <w:tc>
          <w:tcPr>
            <w:tcW w:w="2410" w:type="dxa"/>
            <w:gridSpan w:val="3"/>
            <w:vAlign w:val="center"/>
          </w:tcPr>
          <w:p w14:paraId="2D2898E7" w14:textId="77777777" w:rsidR="00162DD0" w:rsidRPr="00FD063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highlight w:val="yellow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3FF24C97" w14:textId="77777777" w:rsidR="00162DD0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FD063C">
              <w:rPr>
                <w:rFonts w:ascii="Arial" w:hAnsi="Arial" w:cs="Arial"/>
                <w:color w:val="000000" w:themeColor="text1"/>
                <w:lang w:val="pl-PL"/>
              </w:rPr>
              <w:t>Np. systemowe punkty kotwiące w ścianach, wyliczenia projektowe dla tymczasowych podestów drewnianych (określenie nośności).</w:t>
            </w:r>
          </w:p>
          <w:p w14:paraId="097E96A9" w14:textId="44A5FBB8" w:rsidR="008A740E" w:rsidRPr="00B556E3" w:rsidRDefault="008A740E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Zaproponowanie stosowania rozwiązań technicznych np. Safety Bloc.</w:t>
            </w:r>
          </w:p>
        </w:tc>
      </w:tr>
      <w:tr w:rsidR="00A24AFA" w:rsidRPr="00B556E3" w14:paraId="2845FBC3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52429955" w14:textId="137FAF05" w:rsidR="00A24AFA" w:rsidRPr="00632DFD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lastRenderedPageBreak/>
              <w:t xml:space="preserve">3.4. </w:t>
            </w:r>
            <w:r w:rsidR="00A24AFA">
              <w:rPr>
                <w:rFonts w:ascii="Arial" w:hAnsi="Arial" w:cs="Arial"/>
                <w:color w:val="000000" w:themeColor="text1"/>
                <w:lang w:val="pl-PL"/>
              </w:rPr>
              <w:t>Wykonanie świetlików, dachów płaskich na kratownicach.</w:t>
            </w:r>
          </w:p>
        </w:tc>
        <w:tc>
          <w:tcPr>
            <w:tcW w:w="2410" w:type="dxa"/>
            <w:gridSpan w:val="3"/>
            <w:vAlign w:val="center"/>
          </w:tcPr>
          <w:p w14:paraId="6001420C" w14:textId="3D8D7783" w:rsidR="00A24AFA" w:rsidRPr="00A24AFA" w:rsidRDefault="00A24AFA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2B4F9CFA" w14:textId="5FA21D39" w:rsidR="00A24AFA" w:rsidRPr="00FD063C" w:rsidRDefault="00A24AFA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Prace te wiążą się z ryzykiem upadku z wysokości, warto rozważyć zastosowanie ochron zbiorowych np.  siatek BHP.</w:t>
            </w:r>
          </w:p>
        </w:tc>
      </w:tr>
      <w:tr w:rsidR="00162DD0" w:rsidRPr="008A740E" w14:paraId="2AC475D2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6FA834D2" w14:textId="1831629A" w:rsidR="00162DD0" w:rsidRPr="00FD063C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3.5. 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>B</w:t>
            </w:r>
            <w:r w:rsidR="00162DD0" w:rsidRPr="00FD063C">
              <w:rPr>
                <w:rFonts w:ascii="Arial" w:hAnsi="Arial" w:cs="Arial"/>
                <w:color w:val="000000" w:themeColor="text1"/>
                <w:lang w:val="pl-PL"/>
              </w:rPr>
              <w:t xml:space="preserve">ezpieczne wykonanie ścian murowanych i właściwe środki chroniące przed przewróceniem ścian </w:t>
            </w:r>
            <w:r w:rsidR="00B556E3">
              <w:rPr>
                <w:rFonts w:ascii="Arial" w:hAnsi="Arial" w:cs="Arial"/>
                <w:color w:val="000000" w:themeColor="text1"/>
                <w:lang w:val="pl-PL"/>
              </w:rPr>
              <w:t>w trakcie murowania.</w:t>
            </w:r>
          </w:p>
        </w:tc>
        <w:tc>
          <w:tcPr>
            <w:tcW w:w="2410" w:type="dxa"/>
            <w:gridSpan w:val="3"/>
            <w:vAlign w:val="center"/>
          </w:tcPr>
          <w:p w14:paraId="22FF4677" w14:textId="77777777" w:rsidR="00162DD0" w:rsidRPr="00FD063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highlight w:val="yellow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363F058B" w14:textId="47270E16" w:rsidR="00162DD0" w:rsidRPr="00B556E3" w:rsidRDefault="00B556E3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B556E3">
              <w:rPr>
                <w:rFonts w:ascii="Arial" w:hAnsi="Arial" w:cs="Arial"/>
                <w:color w:val="000000" w:themeColor="text1"/>
                <w:lang w:val="pl-PL"/>
              </w:rPr>
              <w:t>Częstą przyczyną wypadków w tym śmiertelnych jest przygniecenie przewracającą się ścianą wyniku parcia wiatru lub uderzenia przez poruszający się w pobliżu sprzęt.</w:t>
            </w:r>
          </w:p>
        </w:tc>
      </w:tr>
      <w:tr w:rsidR="00162DD0" w:rsidRPr="00B556E3" w14:paraId="75F1061E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7024F607" w14:textId="77777777" w:rsidR="00162DD0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3.</w:t>
            </w:r>
            <w:r w:rsidR="00221163">
              <w:rPr>
                <w:rFonts w:ascii="Arial" w:hAnsi="Arial" w:cs="Arial"/>
                <w:color w:val="000000" w:themeColor="text1"/>
                <w:lang w:val="pl-PL"/>
              </w:rPr>
              <w:t>6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. 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>Z</w:t>
            </w:r>
            <w:r w:rsidR="00162DD0" w:rsidRPr="00632DFD">
              <w:rPr>
                <w:rFonts w:ascii="Arial" w:hAnsi="Arial" w:cs="Arial"/>
                <w:color w:val="000000" w:themeColor="text1"/>
                <w:lang w:val="pl-PL"/>
              </w:rPr>
              <w:t>astosowanie bezpieczniejszych zamienników chemii budowlanej</w:t>
            </w:r>
          </w:p>
          <w:p w14:paraId="4DE8C856" w14:textId="52F43826" w:rsidR="00294910" w:rsidRDefault="00C700C2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 w:rsidRPr="008A74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Uwaga!</w:t>
            </w:r>
            <w:r w:rsidRPr="008A740E">
              <w:rPr>
                <w:rFonts w:ascii="Arial" w:hAnsi="Arial" w:cs="Arial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8A740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Należy przeprowadzić ocenę i sporządzić </w:t>
            </w:r>
            <w:r w:rsidR="005A7E48" w:rsidRPr="008A740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pl-PL"/>
              </w:rPr>
              <w:t>„Wykaz substancji COSHH – rekomendacja użycia” – w oparciu o substancje (</w:t>
            </w:r>
            <w:r w:rsidR="006A0499" w:rsidRPr="008A740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pl-PL"/>
              </w:rPr>
              <w:t>chemia budowlana), które zaproponuje biuro projektowe.</w:t>
            </w:r>
          </w:p>
        </w:tc>
        <w:tc>
          <w:tcPr>
            <w:tcW w:w="2410" w:type="dxa"/>
            <w:gridSpan w:val="3"/>
            <w:vAlign w:val="center"/>
          </w:tcPr>
          <w:p w14:paraId="765A7D48" w14:textId="77777777" w:rsidR="00162DD0" w:rsidRPr="00FD063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highlight w:val="yellow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08851E88" w14:textId="4706BD49" w:rsidR="00162DD0" w:rsidRPr="00FD063C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b/>
                <w:color w:val="0070C0"/>
                <w:highlight w:val="yellow"/>
                <w:lang w:val="pl-PL"/>
              </w:rPr>
            </w:pPr>
            <w:r w:rsidRPr="00632DFD">
              <w:rPr>
                <w:rFonts w:ascii="Arial" w:hAnsi="Arial" w:cs="Arial"/>
                <w:color w:val="000000" w:themeColor="text1"/>
                <w:lang w:val="pl-PL"/>
              </w:rPr>
              <w:t>Np. żywice, uszczelniacze, chemia budowlana wykorzystywana do prac wykończeniowych</w:t>
            </w:r>
            <w:r w:rsidR="00B556E3">
              <w:rPr>
                <w:rFonts w:ascii="Arial" w:hAnsi="Arial" w:cs="Arial"/>
                <w:color w:val="000000" w:themeColor="text1"/>
                <w:lang w:val="pl-PL"/>
              </w:rPr>
              <w:t>. Farby na bazie wody zamiast rozpuszczalników itd.</w:t>
            </w:r>
          </w:p>
        </w:tc>
      </w:tr>
      <w:tr w:rsidR="00162DD0" w:rsidRPr="008A740E" w14:paraId="3E80408E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3A84AE60" w14:textId="420BC5D2" w:rsidR="00162DD0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3.</w:t>
            </w:r>
            <w:r w:rsidR="00221163">
              <w:rPr>
                <w:rFonts w:ascii="Arial" w:hAnsi="Arial" w:cs="Arial"/>
                <w:color w:val="000000" w:themeColor="text1"/>
                <w:lang w:val="pl-PL"/>
              </w:rPr>
              <w:t>7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. 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>Z</w:t>
            </w:r>
            <w:r w:rsidR="00162DD0" w:rsidRPr="00632DFD">
              <w:rPr>
                <w:rFonts w:ascii="Arial" w:hAnsi="Arial" w:cs="Arial"/>
                <w:color w:val="000000" w:themeColor="text1"/>
                <w:lang w:val="pl-PL"/>
              </w:rPr>
              <w:t>astosowanie prefabrykatów zamiast standardowych rozwiązań (schody, płyty stropowe, etc.)</w:t>
            </w:r>
          </w:p>
        </w:tc>
        <w:tc>
          <w:tcPr>
            <w:tcW w:w="2410" w:type="dxa"/>
            <w:gridSpan w:val="3"/>
            <w:vAlign w:val="center"/>
          </w:tcPr>
          <w:p w14:paraId="0F226DEC" w14:textId="77777777" w:rsidR="00162DD0" w:rsidRPr="00FD063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highlight w:val="yellow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36DFB06E" w14:textId="45177142" w:rsidR="00162DD0" w:rsidRPr="00632DFD" w:rsidRDefault="00A24AFA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Zgodnie z wymogami Echo</w:t>
            </w:r>
            <w:r w:rsidR="00B76576">
              <w:rPr>
                <w:rFonts w:ascii="Arial" w:hAnsi="Arial" w:cs="Arial"/>
                <w:color w:val="000000" w:themeColor="text1"/>
                <w:lang w:val="pl-PL"/>
              </w:rPr>
              <w:t xml:space="preserve"> &amp; Archicom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 </w:t>
            </w:r>
            <w:r w:rsidR="00DF7F97" w:rsidRPr="00EC6141">
              <w:rPr>
                <w:rFonts w:ascii="Arial" w:hAnsi="Arial" w:cs="Arial"/>
                <w:color w:val="000000" w:themeColor="text1"/>
                <w:u w:val="single"/>
                <w:lang w:val="pl-PL"/>
              </w:rPr>
              <w:t xml:space="preserve">preferowane </w:t>
            </w:r>
            <w:r w:rsidR="00DF7F97" w:rsidRPr="00DF7F97">
              <w:rPr>
                <w:rFonts w:ascii="Arial" w:hAnsi="Arial" w:cs="Arial"/>
                <w:color w:val="000000" w:themeColor="text1"/>
                <w:lang w:val="pl-PL"/>
              </w:rPr>
              <w:t>są systemy budowlane (z elementów prefabrykowanych), w których możliwe jest stosowanie bezpiecznych metod budowy</w:t>
            </w:r>
            <w:r w:rsidR="00DF7F97">
              <w:rPr>
                <w:rFonts w:ascii="Arial" w:hAnsi="Arial" w:cs="Arial"/>
                <w:color w:val="000000" w:themeColor="text1"/>
                <w:lang w:val="pl-PL"/>
              </w:rPr>
              <w:t xml:space="preserve">. </w:t>
            </w:r>
            <w:r w:rsidR="00B556E3">
              <w:rPr>
                <w:rFonts w:ascii="Arial" w:hAnsi="Arial" w:cs="Arial"/>
                <w:color w:val="000000" w:themeColor="text1"/>
                <w:lang w:val="pl-PL"/>
              </w:rPr>
              <w:t>Prefabrykacja, zmniejsza ilość zagrożeń i czas ekspozycji na zagrożenia w stosunku do konstrukcji monolitycznych.</w:t>
            </w:r>
            <w:r w:rsidR="00DC37ED">
              <w:rPr>
                <w:rFonts w:ascii="Arial" w:hAnsi="Arial" w:cs="Arial"/>
                <w:color w:val="000000" w:themeColor="text1"/>
                <w:lang w:val="pl-PL"/>
              </w:rPr>
              <w:t xml:space="preserve"> Warto rozważyć opcje zamiany stropów monolitycznych na prefabrykowane np. filigran.</w:t>
            </w:r>
          </w:p>
        </w:tc>
      </w:tr>
      <w:tr w:rsidR="00162DD0" w:rsidRPr="008A740E" w14:paraId="4B47E23B" w14:textId="77777777" w:rsidTr="002F773B">
        <w:trPr>
          <w:cantSplit/>
        </w:trPr>
        <w:tc>
          <w:tcPr>
            <w:tcW w:w="6799" w:type="dxa"/>
            <w:gridSpan w:val="4"/>
            <w:vAlign w:val="center"/>
          </w:tcPr>
          <w:p w14:paraId="59396432" w14:textId="1705E3A5" w:rsidR="00162DD0" w:rsidRPr="00632DFD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3.</w:t>
            </w:r>
            <w:r w:rsidR="00221163">
              <w:rPr>
                <w:rFonts w:ascii="Arial" w:hAnsi="Arial" w:cs="Arial"/>
                <w:color w:val="000000" w:themeColor="text1"/>
                <w:lang w:val="pl-PL"/>
              </w:rPr>
              <w:t>8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. </w:t>
            </w:r>
            <w:r w:rsidR="00162DD0" w:rsidRPr="00632DFD">
              <w:rPr>
                <w:rFonts w:ascii="Arial" w:hAnsi="Arial" w:cs="Arial"/>
                <w:color w:val="000000" w:themeColor="text1"/>
                <w:lang w:val="pl-PL"/>
              </w:rPr>
              <w:t>Ergonomi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>a pracy</w:t>
            </w:r>
            <w:r w:rsidR="00162DD0" w:rsidRPr="00632DFD">
              <w:rPr>
                <w:rFonts w:ascii="Arial" w:hAnsi="Arial" w:cs="Arial"/>
                <w:color w:val="000000" w:themeColor="text1"/>
                <w:lang w:val="pl-PL"/>
              </w:rPr>
              <w:t xml:space="preserve"> i normy transportu ręcznego podczas wbudowywania materiałów</w:t>
            </w:r>
          </w:p>
        </w:tc>
        <w:tc>
          <w:tcPr>
            <w:tcW w:w="2410" w:type="dxa"/>
            <w:gridSpan w:val="3"/>
            <w:vAlign w:val="center"/>
          </w:tcPr>
          <w:p w14:paraId="09C5BF7D" w14:textId="77777777" w:rsidR="00162DD0" w:rsidRPr="00FD063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highlight w:val="yellow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024FD26A" w14:textId="21D414C6" w:rsidR="00162DD0" w:rsidRPr="00632DFD" w:rsidRDefault="00DF7F97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DF7F97">
              <w:rPr>
                <w:rFonts w:ascii="Arial" w:hAnsi="Arial" w:cs="Arial"/>
                <w:color w:val="000000" w:themeColor="text1"/>
                <w:lang w:val="pl-PL"/>
              </w:rPr>
              <w:t>Obowiązuje stosowanie rozwiązań projektowych, w których do minimum ograniczan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a jest </w:t>
            </w:r>
            <w:r w:rsidRPr="00DF7F97">
              <w:rPr>
                <w:rFonts w:ascii="Arial" w:hAnsi="Arial" w:cs="Arial"/>
                <w:color w:val="000000" w:themeColor="text1"/>
                <w:lang w:val="pl-PL"/>
              </w:rPr>
              <w:t>konieczność ręcznego podnoszenia ciężkich ładunków oraz unikania powierzchni śliskich, pracy w strefach z niskimi stropami, w pomieszczeniach/strefach zamkniętych itp.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>. Należy tak, dobierać</w:t>
            </w:r>
            <w:r w:rsidR="00B556E3">
              <w:rPr>
                <w:rFonts w:ascii="Arial" w:hAnsi="Arial" w:cs="Arial"/>
                <w:color w:val="000000" w:themeColor="text1"/>
                <w:lang w:val="pl-PL"/>
              </w:rPr>
              <w:t xml:space="preserve"> materiał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>y</w:t>
            </w:r>
            <w:r w:rsidR="00B556E3">
              <w:rPr>
                <w:rFonts w:ascii="Arial" w:hAnsi="Arial" w:cs="Arial"/>
                <w:color w:val="000000" w:themeColor="text1"/>
                <w:lang w:val="pl-PL"/>
              </w:rPr>
              <w:t>, aby ich ciężar nie przekraczał dopuszczalnych norm dźwigania ręcznego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 lub założyć ich wbudowanie z pomocą np. żurawi budowlanych</w:t>
            </w:r>
            <w:r w:rsidR="00B556E3">
              <w:rPr>
                <w:rFonts w:ascii="Arial" w:hAnsi="Arial" w:cs="Arial"/>
                <w:color w:val="000000" w:themeColor="text1"/>
                <w:lang w:val="pl-PL"/>
              </w:rPr>
              <w:t>.</w:t>
            </w:r>
          </w:p>
        </w:tc>
      </w:tr>
      <w:tr w:rsidR="00162DD0" w:rsidRPr="00FD063C" w14:paraId="23EAC903" w14:textId="77777777" w:rsidTr="003D1FB5">
        <w:trPr>
          <w:cantSplit/>
        </w:trPr>
        <w:tc>
          <w:tcPr>
            <w:tcW w:w="6799" w:type="dxa"/>
            <w:gridSpan w:val="4"/>
            <w:vAlign w:val="center"/>
          </w:tcPr>
          <w:p w14:paraId="1FBED458" w14:textId="4E563756" w:rsidR="00162DD0" w:rsidRPr="00632DFD" w:rsidRDefault="00DA089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3.</w:t>
            </w:r>
            <w:r w:rsidR="00221163">
              <w:rPr>
                <w:rFonts w:ascii="Arial" w:hAnsi="Arial" w:cs="Arial"/>
                <w:color w:val="000000" w:themeColor="text1"/>
                <w:lang w:val="pl-PL"/>
              </w:rPr>
              <w:t>9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. 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>B</w:t>
            </w:r>
            <w:r w:rsidR="00162DD0" w:rsidRPr="00632DFD">
              <w:rPr>
                <w:rFonts w:ascii="Arial" w:hAnsi="Arial" w:cs="Arial"/>
                <w:color w:val="000000" w:themeColor="text1"/>
                <w:lang w:val="pl-PL"/>
              </w:rPr>
              <w:t>ezpieczny dostęp do armatury (zawory, pulpity sterownicze, prace serwisowe) z uwzględnieniem środków dostępu</w:t>
            </w:r>
            <w:r w:rsidR="00162DD0">
              <w:rPr>
                <w:rFonts w:ascii="Arial" w:hAnsi="Arial" w:cs="Arial"/>
                <w:color w:val="000000" w:themeColor="text1"/>
                <w:lang w:val="pl-PL"/>
              </w:rPr>
              <w:t>.</w:t>
            </w:r>
          </w:p>
        </w:tc>
        <w:tc>
          <w:tcPr>
            <w:tcW w:w="2410" w:type="dxa"/>
            <w:gridSpan w:val="3"/>
            <w:vAlign w:val="center"/>
          </w:tcPr>
          <w:p w14:paraId="76E4F574" w14:textId="77777777" w:rsidR="00162DD0" w:rsidRPr="00FD063C" w:rsidRDefault="00162DD0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highlight w:val="yellow"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48A959E7" w14:textId="77777777" w:rsidR="00162DD0" w:rsidRPr="00632DFD" w:rsidRDefault="00162DD0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</w:p>
        </w:tc>
      </w:tr>
      <w:tr w:rsidR="003D1FB5" w:rsidRPr="008A740E" w14:paraId="1B9C368D" w14:textId="77777777" w:rsidTr="003D1FB5">
        <w:trPr>
          <w:cantSplit/>
        </w:trPr>
        <w:tc>
          <w:tcPr>
            <w:tcW w:w="6799" w:type="dxa"/>
            <w:gridSpan w:val="4"/>
            <w:vAlign w:val="center"/>
          </w:tcPr>
          <w:p w14:paraId="2BC36921" w14:textId="002ED216" w:rsidR="003D1FB5" w:rsidRDefault="003D1FB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3.</w:t>
            </w:r>
            <w:r w:rsidR="00221163">
              <w:rPr>
                <w:rFonts w:ascii="Arial" w:hAnsi="Arial" w:cs="Arial"/>
                <w:color w:val="000000" w:themeColor="text1"/>
                <w:lang w:val="pl-PL"/>
              </w:rPr>
              <w:t>10</w:t>
            </w:r>
            <w:r w:rsidR="00EC6141">
              <w:rPr>
                <w:rFonts w:ascii="Arial" w:hAnsi="Arial" w:cs="Arial"/>
                <w:color w:val="000000" w:themeColor="text1"/>
                <w:lang w:val="pl-PL"/>
              </w:rPr>
              <w:t>.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 Rozważenie opcji </w:t>
            </w:r>
            <w:r w:rsidR="008A740E">
              <w:rPr>
                <w:rFonts w:ascii="Arial" w:hAnsi="Arial" w:cs="Arial"/>
                <w:color w:val="000000" w:themeColor="text1"/>
                <w:lang w:val="pl-PL"/>
              </w:rPr>
              <w:t xml:space="preserve">pominięcia 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>tynkowania ścian klatek schodowych.</w:t>
            </w:r>
          </w:p>
        </w:tc>
        <w:tc>
          <w:tcPr>
            <w:tcW w:w="2410" w:type="dxa"/>
            <w:gridSpan w:val="3"/>
            <w:vAlign w:val="center"/>
          </w:tcPr>
          <w:p w14:paraId="02A4D495" w14:textId="38D8BE66" w:rsidR="003D1FB5" w:rsidRPr="003D1FB5" w:rsidRDefault="003D1FB5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087C1772" w14:textId="01A80C16" w:rsidR="003D1FB5" w:rsidRPr="00632DFD" w:rsidRDefault="00EC6141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Jeśli ma to praktyczne uzasadnienie (technologia) - z</w:t>
            </w:r>
            <w:r w:rsidR="003D1FB5">
              <w:rPr>
                <w:rFonts w:ascii="Arial" w:hAnsi="Arial" w:cs="Arial"/>
                <w:color w:val="000000" w:themeColor="text1"/>
                <w:lang w:val="pl-PL"/>
              </w:rPr>
              <w:t>amiast tynkowania ścian, tańszym i bezpieczniejszym sposobem jest np. tylko ich pomalowanie lub pozostawienie ich w stanie niezmienionym (beton).</w:t>
            </w:r>
          </w:p>
        </w:tc>
      </w:tr>
      <w:tr w:rsidR="003D1FB5" w:rsidRPr="008A740E" w14:paraId="653CBD1F" w14:textId="77777777" w:rsidTr="002F773B">
        <w:trPr>
          <w:cantSplit/>
        </w:trPr>
        <w:tc>
          <w:tcPr>
            <w:tcW w:w="6799" w:type="dxa"/>
            <w:gridSpan w:val="4"/>
            <w:tcBorders>
              <w:bottom w:val="single" w:sz="4" w:space="0" w:color="auto"/>
            </w:tcBorders>
            <w:vAlign w:val="center"/>
          </w:tcPr>
          <w:p w14:paraId="41B8C82F" w14:textId="353EBF21" w:rsidR="003D1FB5" w:rsidRDefault="003D1FB5" w:rsidP="00162DD0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3.1</w:t>
            </w:r>
            <w:r w:rsidR="00221163">
              <w:rPr>
                <w:rFonts w:ascii="Arial" w:hAnsi="Arial" w:cs="Arial"/>
                <w:color w:val="000000" w:themeColor="text1"/>
                <w:lang w:val="pl-PL"/>
              </w:rPr>
              <w:t>1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 Rozważenie opcji </w:t>
            </w:r>
            <w:r w:rsidR="00891EC0">
              <w:rPr>
                <w:rFonts w:ascii="Arial" w:hAnsi="Arial" w:cs="Arial"/>
                <w:color w:val="000000" w:themeColor="text1"/>
                <w:lang w:val="pl-PL"/>
              </w:rPr>
              <w:t xml:space="preserve">zrezygnowania z układania 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>płytek na stopni</w:t>
            </w:r>
            <w:r w:rsidR="00891EC0">
              <w:rPr>
                <w:rFonts w:ascii="Arial" w:hAnsi="Arial" w:cs="Arial"/>
                <w:color w:val="000000" w:themeColor="text1"/>
                <w:lang w:val="pl-PL"/>
              </w:rPr>
              <w:t>ach</w:t>
            </w:r>
            <w:r>
              <w:rPr>
                <w:rFonts w:ascii="Arial" w:hAnsi="Arial" w:cs="Arial"/>
                <w:color w:val="000000" w:themeColor="text1"/>
                <w:lang w:val="pl-PL"/>
              </w:rPr>
              <w:t xml:space="preserve"> klatek schodowych.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68E47D7A" w14:textId="5C469FEA" w:rsidR="003D1FB5" w:rsidRPr="003D1FB5" w:rsidRDefault="003D1FB5" w:rsidP="00162DD0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lang w:val="pl-PL"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EDD205D" w14:textId="77777777" w:rsidR="003D1FB5" w:rsidRDefault="003D1FB5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-PL"/>
              </w:rPr>
              <w:t>Zamiast płytkowania schodów klatek schodowych, tańszym i bezpieczniejszym sposobem jest np. tylko ich pomalowanie lub pozostawienie ich w stanie niezmienionym (beton-prefabrykacja)</w:t>
            </w:r>
            <w:r w:rsidR="007C35CA">
              <w:rPr>
                <w:rFonts w:ascii="Arial" w:hAnsi="Arial" w:cs="Arial"/>
                <w:color w:val="000000" w:themeColor="text1"/>
                <w:lang w:val="pl-PL"/>
              </w:rPr>
              <w:t xml:space="preserve"> / opcjonalnie: uwzględnienie tracone punkt kotwione montowane w trepach schodów.</w:t>
            </w:r>
          </w:p>
          <w:p w14:paraId="20AE9953" w14:textId="04009F75" w:rsidR="0033280A" w:rsidRPr="00632DFD" w:rsidRDefault="0033280A" w:rsidP="00162DD0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</w:p>
        </w:tc>
      </w:tr>
    </w:tbl>
    <w:p w14:paraId="5DC9E511" w14:textId="1640B184" w:rsidR="0018133A" w:rsidRDefault="0018133A" w:rsidP="00043162">
      <w:pPr>
        <w:rPr>
          <w:color w:val="0070C0"/>
          <w:lang w:val="pl-PL"/>
        </w:rPr>
      </w:pPr>
    </w:p>
    <w:p w14:paraId="4AE6C475" w14:textId="120B9C7D" w:rsidR="0033280A" w:rsidRDefault="0033280A" w:rsidP="0033280A">
      <w:pPr>
        <w:rPr>
          <w:color w:val="0070C0"/>
          <w:lang w:val="pl-PL"/>
        </w:rPr>
      </w:pPr>
    </w:p>
    <w:p w14:paraId="627F3509" w14:textId="56D59BF2" w:rsidR="0033280A" w:rsidRDefault="0033280A" w:rsidP="0033280A">
      <w:pPr>
        <w:tabs>
          <w:tab w:val="left" w:pos="1248"/>
        </w:tabs>
        <w:rPr>
          <w:lang w:val="pl-PL"/>
        </w:rPr>
      </w:pPr>
      <w:r>
        <w:rPr>
          <w:lang w:val="pl-PL"/>
        </w:rPr>
        <w:tab/>
      </w:r>
    </w:p>
    <w:p w14:paraId="5BCC70CC" w14:textId="4D1032CD" w:rsidR="0033280A" w:rsidRDefault="0033280A" w:rsidP="0033280A">
      <w:pPr>
        <w:tabs>
          <w:tab w:val="left" w:pos="1248"/>
        </w:tabs>
        <w:rPr>
          <w:lang w:val="pl-PL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237"/>
        <w:gridCol w:w="2268"/>
        <w:gridCol w:w="6521"/>
      </w:tblGrid>
      <w:tr w:rsidR="0087718B" w:rsidRPr="008A740E" w14:paraId="06FC1906" w14:textId="77777777" w:rsidTr="0087718B">
        <w:trPr>
          <w:cantSplit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99934B" w14:textId="5413224C" w:rsidR="0087718B" w:rsidRPr="00D973AE" w:rsidRDefault="0087718B" w:rsidP="00E75991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4</w:t>
            </w:r>
            <w:r w:rsidRPr="00162DD0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15026" w:type="dxa"/>
            <w:gridSpan w:val="3"/>
            <w:shd w:val="clear" w:color="auto" w:fill="33CCCC"/>
            <w:vAlign w:val="center"/>
          </w:tcPr>
          <w:p w14:paraId="27D73AEB" w14:textId="7444F302" w:rsidR="0087718B" w:rsidRPr="00D973AE" w:rsidRDefault="0087718B" w:rsidP="00E75991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color w:val="0070C0"/>
                <w:lang w:val="pl-P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lang w:val="pl-PL"/>
              </w:rPr>
              <w:t>Inne, dodatkowo zidentyfikowane zagrożenia na etapie projektowania</w:t>
            </w:r>
          </w:p>
        </w:tc>
      </w:tr>
      <w:tr w:rsidR="0033280A" w:rsidRPr="005B256A" w14:paraId="52A55D99" w14:textId="77777777" w:rsidTr="00570A03">
        <w:trPr>
          <w:cantSplit/>
        </w:trPr>
        <w:tc>
          <w:tcPr>
            <w:tcW w:w="6799" w:type="dxa"/>
            <w:gridSpan w:val="2"/>
            <w:shd w:val="clear" w:color="auto" w:fill="BFBFBF" w:themeFill="background1" w:themeFillShade="BF"/>
            <w:vAlign w:val="center"/>
          </w:tcPr>
          <w:p w14:paraId="1058B1E1" w14:textId="77777777" w:rsidR="0033280A" w:rsidRPr="005B256A" w:rsidRDefault="0033280A" w:rsidP="00E75991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color w:val="000000" w:themeColor="text1"/>
                <w:highlight w:val="yellow"/>
                <w:lang w:val="pl-PL"/>
              </w:rPr>
            </w:pPr>
            <w:r w:rsidRPr="00DE4EEC">
              <w:rPr>
                <w:rFonts w:ascii="Arial" w:hAnsi="Arial" w:cs="Arial"/>
                <w:b/>
                <w:sz w:val="22"/>
                <w:lang w:val="pl-PL"/>
              </w:rPr>
              <w:t xml:space="preserve">Zagadnienia </w:t>
            </w:r>
            <w:r w:rsidRPr="00953D9D">
              <w:rPr>
                <w:rFonts w:ascii="Arial" w:hAnsi="Arial" w:cs="Arial"/>
                <w:b/>
                <w:sz w:val="22"/>
                <w:lang w:val="pl-PL"/>
              </w:rPr>
              <w:t>do uwzględnienia w informacji BHP projektanta</w:t>
            </w:r>
            <w:r>
              <w:rPr>
                <w:rFonts w:ascii="Arial" w:hAnsi="Arial" w:cs="Arial"/>
                <w:b/>
                <w:sz w:val="22"/>
                <w:lang w:val="pl-PL"/>
              </w:rPr>
              <w:t xml:space="preserve"> oraz Ocenie Ryzyka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5ACCF25" w14:textId="77777777" w:rsidR="0033280A" w:rsidRPr="005B256A" w:rsidRDefault="0033280A" w:rsidP="00E75991">
            <w:pPr>
              <w:tabs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70C0"/>
                <w:lang w:val="pl-PL"/>
              </w:rPr>
            </w:pPr>
            <w:r w:rsidRPr="00432BB0">
              <w:rPr>
                <w:rFonts w:ascii="Arial" w:hAnsi="Arial" w:cs="Arial"/>
                <w:b/>
                <w:sz w:val="22"/>
                <w:lang w:val="pl-PL"/>
              </w:rPr>
              <w:t>Uwzględnione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41938014" w14:textId="77777777" w:rsidR="0033280A" w:rsidRPr="005B256A" w:rsidRDefault="0033280A" w:rsidP="00E75991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  <w:r w:rsidRPr="00953D9D">
              <w:rPr>
                <w:rFonts w:ascii="Arial" w:hAnsi="Arial" w:cs="Arial"/>
                <w:b/>
                <w:color w:val="000000" w:themeColor="text1"/>
              </w:rPr>
              <w:t>Komentarz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/ Objaśnienie</w:t>
            </w:r>
          </w:p>
        </w:tc>
      </w:tr>
      <w:tr w:rsidR="0033280A" w:rsidRPr="008A740E" w14:paraId="3130F563" w14:textId="77777777" w:rsidTr="00570A03">
        <w:trPr>
          <w:cantSplit/>
        </w:trPr>
        <w:tc>
          <w:tcPr>
            <w:tcW w:w="6799" w:type="dxa"/>
            <w:gridSpan w:val="2"/>
            <w:vAlign w:val="center"/>
          </w:tcPr>
          <w:p w14:paraId="2D04AAB9" w14:textId="77777777" w:rsidR="0033280A" w:rsidRPr="00FD063C" w:rsidRDefault="0033280A" w:rsidP="00E75991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4.1. Szachty / otwory technologiczne</w:t>
            </w:r>
          </w:p>
        </w:tc>
        <w:tc>
          <w:tcPr>
            <w:tcW w:w="2268" w:type="dxa"/>
            <w:vAlign w:val="center"/>
          </w:tcPr>
          <w:p w14:paraId="27164384" w14:textId="77777777" w:rsidR="0033280A" w:rsidRPr="00953D9D" w:rsidRDefault="0033280A" w:rsidP="00E75991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</w:rPr>
            </w:pPr>
            <w:r w:rsidRPr="00953D9D">
              <w:rPr>
                <w:rFonts w:ascii="Arial" w:hAnsi="Arial" w:cs="Arial"/>
                <w:b/>
              </w:rPr>
              <w:t xml:space="preserve">Tak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Nie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  <w:r w:rsidRPr="00953D9D">
              <w:rPr>
                <w:rFonts w:ascii="Arial" w:hAnsi="Arial" w:cs="Arial"/>
                <w:b/>
              </w:rPr>
              <w:t xml:space="preserve"> N/D  </w:t>
            </w:r>
            <w:r w:rsidRPr="00953D9D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D9D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953D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21" w:type="dxa"/>
            <w:vAlign w:val="center"/>
          </w:tcPr>
          <w:p w14:paraId="1C28DD4C" w14:textId="77777777" w:rsidR="0033280A" w:rsidRPr="006C1150" w:rsidRDefault="0033280A" w:rsidP="00E75991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lang w:val="pl-PL"/>
              </w:rPr>
            </w:pPr>
            <w:r w:rsidRPr="006C1150">
              <w:rPr>
                <w:rFonts w:ascii="Arial" w:hAnsi="Arial" w:cs="Arial"/>
                <w:lang w:val="pl-PL"/>
              </w:rPr>
              <w:t>Rozważenie stosowania ścian z monolitu zamiast obmurowywania obudowy szachtu, w trakcie dalszych prac.</w:t>
            </w:r>
          </w:p>
          <w:p w14:paraId="66BE64E1" w14:textId="6E1510C5" w:rsidR="0033280A" w:rsidRPr="005B256A" w:rsidRDefault="0033280A" w:rsidP="00E75991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  <w:r w:rsidRPr="006C1150">
              <w:rPr>
                <w:rFonts w:ascii="Arial" w:hAnsi="Arial" w:cs="Arial"/>
                <w:lang w:val="pl-PL"/>
              </w:rPr>
              <w:t>Uwzględnienie przed betonowaniem zamontowania w świetle otworu technologicznego kratki stalowej, umożliwiającej bezpieczniejsze wykonywanie późniejszych etapów prac (obmurowywanie szachtów – ograniczenie upadku na niższy poziom</w:t>
            </w:r>
            <w:r w:rsidRPr="00A31EE9">
              <w:rPr>
                <w:rFonts w:ascii="Arial" w:hAnsi="Arial" w:cs="Arial"/>
                <w:lang w:val="pl-PL"/>
              </w:rPr>
              <w:t>).</w:t>
            </w:r>
            <w:r w:rsidR="005659B7" w:rsidRPr="00A31EE9">
              <w:rPr>
                <w:rFonts w:ascii="Arial" w:hAnsi="Arial" w:cs="Arial"/>
                <w:lang w:val="pl-PL"/>
              </w:rPr>
              <w:t xml:space="preserve"> Rozważenie zainstalowania w konstrukcji żelbetowej zaczepów taśmowych traconych (punktów kotwiczących) w celu zapewnienia połączenia szelek bezpieczeństwa oraz systemów asekuracyjnych chroniących przed upadkiem z wysokości</w:t>
            </w:r>
            <w:r w:rsidR="009A4042" w:rsidRPr="00A31EE9">
              <w:rPr>
                <w:rFonts w:ascii="Arial" w:hAnsi="Arial" w:cs="Arial"/>
                <w:lang w:val="pl-PL"/>
              </w:rPr>
              <w:t xml:space="preserve"> podczas robót budowlanych.</w:t>
            </w:r>
            <w:r w:rsidR="005659B7" w:rsidRPr="00A31EE9">
              <w:rPr>
                <w:rFonts w:ascii="Arial" w:hAnsi="Arial" w:cs="Arial"/>
                <w:lang w:val="pl-PL"/>
              </w:rPr>
              <w:t>.</w:t>
            </w:r>
          </w:p>
        </w:tc>
      </w:tr>
      <w:tr w:rsidR="0033280A" w:rsidRPr="008A740E" w14:paraId="5C20144A" w14:textId="77777777" w:rsidTr="00570A03">
        <w:trPr>
          <w:cantSplit/>
        </w:trPr>
        <w:tc>
          <w:tcPr>
            <w:tcW w:w="6799" w:type="dxa"/>
            <w:gridSpan w:val="2"/>
            <w:vAlign w:val="center"/>
          </w:tcPr>
          <w:p w14:paraId="3E42B526" w14:textId="77777777" w:rsidR="0033280A" w:rsidRPr="004C0963" w:rsidRDefault="0033280A" w:rsidP="00E75991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 w:rsidRPr="004C0963">
              <w:rPr>
                <w:rFonts w:ascii="Arial" w:hAnsi="Arial" w:cs="Arial"/>
                <w:lang w:val="pl-PL"/>
              </w:rPr>
              <w:t>4.2. Sufity podwieszane i instalacje</w:t>
            </w:r>
          </w:p>
        </w:tc>
        <w:tc>
          <w:tcPr>
            <w:tcW w:w="2268" w:type="dxa"/>
            <w:vAlign w:val="center"/>
          </w:tcPr>
          <w:p w14:paraId="202C5902" w14:textId="77777777" w:rsidR="0033280A" w:rsidRPr="004C0963" w:rsidRDefault="0033280A" w:rsidP="00E75991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</w:rPr>
            </w:pPr>
            <w:r w:rsidRPr="004C0963">
              <w:rPr>
                <w:rFonts w:ascii="Arial" w:hAnsi="Arial" w:cs="Arial"/>
                <w:b/>
              </w:rPr>
              <w:t xml:space="preserve">Tak </w:t>
            </w:r>
            <w:r w:rsidRPr="004C0963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63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4C0963">
              <w:rPr>
                <w:rFonts w:ascii="Arial" w:hAnsi="Arial" w:cs="Arial"/>
                <w:b/>
              </w:rPr>
              <w:fldChar w:fldCharType="end"/>
            </w:r>
            <w:r w:rsidRPr="004C0963">
              <w:rPr>
                <w:rFonts w:ascii="Arial" w:hAnsi="Arial" w:cs="Arial"/>
                <w:b/>
              </w:rPr>
              <w:t xml:space="preserve"> Nie </w:t>
            </w:r>
            <w:r w:rsidRPr="004C0963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63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4C0963">
              <w:rPr>
                <w:rFonts w:ascii="Arial" w:hAnsi="Arial" w:cs="Arial"/>
                <w:b/>
              </w:rPr>
              <w:fldChar w:fldCharType="end"/>
            </w:r>
            <w:r w:rsidRPr="004C0963">
              <w:rPr>
                <w:rFonts w:ascii="Arial" w:hAnsi="Arial" w:cs="Arial"/>
                <w:b/>
              </w:rPr>
              <w:t xml:space="preserve"> N/D  </w:t>
            </w:r>
            <w:r w:rsidRPr="004C0963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63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4C096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21" w:type="dxa"/>
            <w:vAlign w:val="center"/>
          </w:tcPr>
          <w:p w14:paraId="605F7246" w14:textId="77777777" w:rsidR="0033280A" w:rsidRPr="004C0963" w:rsidRDefault="0033280A" w:rsidP="00E75991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</w:p>
          <w:p w14:paraId="48AFCB62" w14:textId="77777777" w:rsidR="0033280A" w:rsidRPr="004C0963" w:rsidRDefault="0033280A" w:rsidP="00E75991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4C0963">
              <w:rPr>
                <w:rFonts w:ascii="Arial" w:hAnsi="Arial" w:cs="Arial"/>
                <w:color w:val="000000" w:themeColor="text1"/>
                <w:lang w:val="pl-PL"/>
              </w:rPr>
              <w:t xml:space="preserve">Należy uwzględnić bezpieczne planowanie sekwencji prac: prace instalacyjne </w:t>
            </w:r>
            <w:r w:rsidRPr="004C0963">
              <w:rPr>
                <w:rFonts w:ascii="Arial" w:hAnsi="Arial" w:cs="Arial"/>
                <w:color w:val="000000" w:themeColor="text1"/>
                <w:lang w:val="pl-PL"/>
              </w:rPr>
              <w:sym w:font="Wingdings" w:char="F0E0"/>
            </w:r>
            <w:r w:rsidRPr="004C0963">
              <w:rPr>
                <w:rFonts w:ascii="Arial" w:hAnsi="Arial" w:cs="Arial"/>
                <w:color w:val="000000" w:themeColor="text1"/>
                <w:lang w:val="pl-PL"/>
              </w:rPr>
              <w:t xml:space="preserve"> podwieszanie sufitu. W przypadku projektowanej przestrzeni pod sufitowej do zabudowy, należy uwzględnić stosowanie punktów kotwiczących (EN 795), jako punkty do zastosowania asekuracji osobistej przed upadkiem z wysokości (faza eksploatacji).</w:t>
            </w:r>
          </w:p>
          <w:p w14:paraId="1B1A5448" w14:textId="77777777" w:rsidR="0033280A" w:rsidRPr="004C0963" w:rsidRDefault="0033280A" w:rsidP="00E75991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</w:p>
        </w:tc>
      </w:tr>
      <w:tr w:rsidR="0033280A" w:rsidRPr="008A740E" w14:paraId="42E6216B" w14:textId="77777777" w:rsidTr="00570A03">
        <w:trPr>
          <w:cantSplit/>
          <w:trHeight w:val="1465"/>
        </w:trPr>
        <w:tc>
          <w:tcPr>
            <w:tcW w:w="6799" w:type="dxa"/>
            <w:gridSpan w:val="2"/>
            <w:vAlign w:val="center"/>
          </w:tcPr>
          <w:p w14:paraId="55B73552" w14:textId="78529E5B" w:rsidR="0033280A" w:rsidRPr="004C0963" w:rsidRDefault="0033280A" w:rsidP="00E75991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 w:rsidRPr="004C0963">
              <w:rPr>
                <w:rFonts w:ascii="Arial" w:hAnsi="Arial" w:cs="Arial"/>
                <w:lang w:val="pl-PL"/>
              </w:rPr>
              <w:t>4.3. Św</w:t>
            </w:r>
            <w:r w:rsidR="00760A33">
              <w:rPr>
                <w:rFonts w:ascii="Arial" w:hAnsi="Arial" w:cs="Arial"/>
                <w:lang w:val="pl-PL"/>
              </w:rPr>
              <w:t>i</w:t>
            </w:r>
            <w:r w:rsidRPr="004C0963">
              <w:rPr>
                <w:rFonts w:ascii="Arial" w:hAnsi="Arial" w:cs="Arial"/>
                <w:lang w:val="pl-PL"/>
              </w:rPr>
              <w:t>etliki dachowe, elewacja (efekt soczewki)</w:t>
            </w:r>
          </w:p>
        </w:tc>
        <w:tc>
          <w:tcPr>
            <w:tcW w:w="2268" w:type="dxa"/>
            <w:vAlign w:val="center"/>
          </w:tcPr>
          <w:p w14:paraId="70856DD7" w14:textId="77777777" w:rsidR="0033280A" w:rsidRPr="004C0963" w:rsidRDefault="0033280A" w:rsidP="00E75991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</w:rPr>
            </w:pPr>
            <w:r w:rsidRPr="004C0963">
              <w:rPr>
                <w:rFonts w:ascii="Arial" w:hAnsi="Arial" w:cs="Arial"/>
                <w:b/>
              </w:rPr>
              <w:t xml:space="preserve">Tak </w:t>
            </w:r>
            <w:r w:rsidRPr="004C0963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63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4C0963">
              <w:rPr>
                <w:rFonts w:ascii="Arial" w:hAnsi="Arial" w:cs="Arial"/>
                <w:b/>
              </w:rPr>
              <w:fldChar w:fldCharType="end"/>
            </w:r>
            <w:r w:rsidRPr="004C0963">
              <w:rPr>
                <w:rFonts w:ascii="Arial" w:hAnsi="Arial" w:cs="Arial"/>
                <w:b/>
              </w:rPr>
              <w:t xml:space="preserve"> Nie </w:t>
            </w:r>
            <w:r w:rsidRPr="004C0963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63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4C0963">
              <w:rPr>
                <w:rFonts w:ascii="Arial" w:hAnsi="Arial" w:cs="Arial"/>
                <w:b/>
              </w:rPr>
              <w:fldChar w:fldCharType="end"/>
            </w:r>
            <w:r w:rsidRPr="004C0963">
              <w:rPr>
                <w:rFonts w:ascii="Arial" w:hAnsi="Arial" w:cs="Arial"/>
                <w:b/>
              </w:rPr>
              <w:t xml:space="preserve"> N/D  </w:t>
            </w:r>
            <w:r w:rsidRPr="004C0963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63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4C096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21" w:type="dxa"/>
            <w:vAlign w:val="center"/>
          </w:tcPr>
          <w:p w14:paraId="49D3D641" w14:textId="77777777" w:rsidR="0033280A" w:rsidRPr="004C0963" w:rsidRDefault="0033280A" w:rsidP="00E75991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</w:p>
          <w:p w14:paraId="5ECF4CE9" w14:textId="77777777" w:rsidR="0033280A" w:rsidRPr="004C0963" w:rsidRDefault="0033280A" w:rsidP="00E75991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4C0963">
              <w:rPr>
                <w:rFonts w:ascii="Arial" w:hAnsi="Arial" w:cs="Arial"/>
                <w:color w:val="000000" w:themeColor="text1"/>
                <w:lang w:val="pl-PL"/>
              </w:rPr>
              <w:t>Należy uwzględnić ryzyko związane z powstawaniem efektu soczewki na m.in. na świetlikach dachowych, elewacjach szklanych. Kumulowane światło słoneczne przez soczewkę, może powodować nagrzewanie powierzchni / konstrukcji palnej – i spowodować i zapalenie i pożar.</w:t>
            </w:r>
          </w:p>
          <w:p w14:paraId="51C6638E" w14:textId="77777777" w:rsidR="0033280A" w:rsidRPr="004C0963" w:rsidRDefault="0033280A" w:rsidP="00E75991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</w:p>
        </w:tc>
      </w:tr>
      <w:tr w:rsidR="00C035A2" w:rsidRPr="008A740E" w14:paraId="3FCB41B0" w14:textId="77777777" w:rsidTr="00570A03">
        <w:trPr>
          <w:cantSplit/>
        </w:trPr>
        <w:tc>
          <w:tcPr>
            <w:tcW w:w="6799" w:type="dxa"/>
            <w:gridSpan w:val="2"/>
            <w:vAlign w:val="center"/>
          </w:tcPr>
          <w:p w14:paraId="005FDA13" w14:textId="2AC558E4" w:rsidR="00C035A2" w:rsidRPr="004C0963" w:rsidRDefault="00C035A2" w:rsidP="00E75991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4.4. </w:t>
            </w:r>
            <w:r w:rsidR="00B84ECE">
              <w:rPr>
                <w:rFonts w:ascii="Arial" w:hAnsi="Arial" w:cs="Arial"/>
                <w:lang w:val="pl-PL"/>
              </w:rPr>
              <w:t>Otoczenie projektu, które może stanowić zagrożenie</w:t>
            </w:r>
          </w:p>
        </w:tc>
        <w:tc>
          <w:tcPr>
            <w:tcW w:w="2268" w:type="dxa"/>
            <w:vAlign w:val="center"/>
          </w:tcPr>
          <w:p w14:paraId="783DAA5E" w14:textId="383358AE" w:rsidR="00C035A2" w:rsidRPr="00A129BE" w:rsidRDefault="003B0EEC" w:rsidP="00E75991">
            <w:pPr>
              <w:tabs>
                <w:tab w:val="left" w:pos="7371"/>
              </w:tabs>
              <w:spacing w:before="40" w:after="40"/>
              <w:rPr>
                <w:rFonts w:ascii="Arial" w:hAnsi="Arial" w:cs="Arial"/>
                <w:b/>
                <w:lang w:val="pl-PL"/>
              </w:rPr>
            </w:pPr>
            <w:r w:rsidRPr="004C0963">
              <w:rPr>
                <w:rFonts w:ascii="Arial" w:hAnsi="Arial" w:cs="Arial"/>
                <w:b/>
              </w:rPr>
              <w:t xml:space="preserve">Tak </w:t>
            </w:r>
            <w:r w:rsidRPr="004C0963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63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4C0963">
              <w:rPr>
                <w:rFonts w:ascii="Arial" w:hAnsi="Arial" w:cs="Arial"/>
                <w:b/>
              </w:rPr>
              <w:fldChar w:fldCharType="end"/>
            </w:r>
            <w:r w:rsidRPr="004C0963">
              <w:rPr>
                <w:rFonts w:ascii="Arial" w:hAnsi="Arial" w:cs="Arial"/>
                <w:b/>
              </w:rPr>
              <w:t xml:space="preserve"> Nie </w:t>
            </w:r>
            <w:r w:rsidRPr="004C0963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63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4C0963">
              <w:rPr>
                <w:rFonts w:ascii="Arial" w:hAnsi="Arial" w:cs="Arial"/>
                <w:b/>
              </w:rPr>
              <w:fldChar w:fldCharType="end"/>
            </w:r>
            <w:r w:rsidRPr="004C0963">
              <w:rPr>
                <w:rFonts w:ascii="Arial" w:hAnsi="Arial" w:cs="Arial"/>
                <w:b/>
              </w:rPr>
              <w:t xml:space="preserve"> N/D  </w:t>
            </w:r>
            <w:r w:rsidRPr="004C0963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63">
              <w:rPr>
                <w:rFonts w:ascii="Arial" w:hAnsi="Arial" w:cs="Arial"/>
                <w:b/>
              </w:rPr>
              <w:instrText xml:space="preserve"> FORMCHECKBOX </w:instrText>
            </w:r>
            <w:r w:rsidR="007A4814">
              <w:rPr>
                <w:rFonts w:ascii="Arial" w:hAnsi="Arial" w:cs="Arial"/>
                <w:b/>
              </w:rPr>
            </w:r>
            <w:r w:rsidR="007A4814">
              <w:rPr>
                <w:rFonts w:ascii="Arial" w:hAnsi="Arial" w:cs="Arial"/>
                <w:b/>
              </w:rPr>
              <w:fldChar w:fldCharType="separate"/>
            </w:r>
            <w:r w:rsidRPr="004C096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21" w:type="dxa"/>
            <w:vAlign w:val="center"/>
          </w:tcPr>
          <w:p w14:paraId="7B1692B6" w14:textId="77777777" w:rsidR="000944AC" w:rsidRDefault="003B0EEC" w:rsidP="00E75991">
            <w:p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A129BE">
              <w:rPr>
                <w:rFonts w:ascii="Arial" w:hAnsi="Arial" w:cs="Arial"/>
                <w:color w:val="000000" w:themeColor="text1"/>
                <w:lang w:val="pl-PL"/>
              </w:rPr>
              <w:t>O</w:t>
            </w:r>
            <w:r w:rsidR="002053FB" w:rsidRPr="00A129BE">
              <w:rPr>
                <w:rFonts w:ascii="Arial" w:hAnsi="Arial" w:cs="Arial"/>
                <w:color w:val="000000" w:themeColor="text1"/>
                <w:lang w:val="pl-PL"/>
              </w:rPr>
              <w:t>toczenie projektu, i istniejące budynku / infrastruktura takie jak np.</w:t>
            </w:r>
            <w:r w:rsidR="00CE18C7" w:rsidRPr="00A129BE">
              <w:rPr>
                <w:rFonts w:ascii="Arial" w:hAnsi="Arial" w:cs="Arial"/>
                <w:color w:val="000000" w:themeColor="text1"/>
                <w:lang w:val="pl-PL"/>
              </w:rPr>
              <w:t xml:space="preserve"> </w:t>
            </w:r>
          </w:p>
          <w:p w14:paraId="1A478D69" w14:textId="77777777" w:rsidR="000944AC" w:rsidRPr="008A740E" w:rsidRDefault="00CE18C7" w:rsidP="000944AC">
            <w:pPr>
              <w:pStyle w:val="Akapitzlist"/>
              <w:numPr>
                <w:ilvl w:val="0"/>
                <w:numId w:val="8"/>
              </w:num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  <w:r w:rsidRPr="008A740E">
              <w:rPr>
                <w:rFonts w:ascii="Arial" w:hAnsi="Arial" w:cs="Arial"/>
                <w:color w:val="000000" w:themeColor="text1"/>
                <w:lang w:val="pl-PL"/>
              </w:rPr>
              <w:t xml:space="preserve">stacja benzynowa, </w:t>
            </w:r>
          </w:p>
          <w:p w14:paraId="1442556D" w14:textId="5A5C342F" w:rsidR="000944AC" w:rsidRPr="000D1941" w:rsidRDefault="000944AC" w:rsidP="000944AC">
            <w:pPr>
              <w:pStyle w:val="Akapitzlist"/>
              <w:numPr>
                <w:ilvl w:val="0"/>
                <w:numId w:val="8"/>
              </w:num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0D1941">
              <w:rPr>
                <w:rFonts w:ascii="Arial" w:hAnsi="Arial" w:cs="Arial"/>
                <w:color w:val="000000" w:themeColor="text1"/>
                <w:lang w:val="pl-PL"/>
              </w:rPr>
              <w:t>istniejące linie energetyczne napowietrzne,</w:t>
            </w:r>
          </w:p>
          <w:p w14:paraId="4BBD4C06" w14:textId="453807E2" w:rsidR="000944AC" w:rsidRPr="000D1941" w:rsidRDefault="0019632F" w:rsidP="000944AC">
            <w:pPr>
              <w:pStyle w:val="Akapitzlist"/>
              <w:numPr>
                <w:ilvl w:val="0"/>
                <w:numId w:val="8"/>
              </w:num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  <w:lang w:val="pl-PL"/>
              </w:rPr>
            </w:pPr>
            <w:r w:rsidRPr="000D1941">
              <w:rPr>
                <w:rFonts w:ascii="Arial" w:hAnsi="Arial" w:cs="Arial"/>
                <w:color w:val="000000" w:themeColor="text1"/>
                <w:lang w:val="pl-PL"/>
              </w:rPr>
              <w:t>wąska działka / lokalizacja krawędzi elementów budynku (w tym balkony) w odległości mniejszej niż 6m od granicy działki/wygrodzenia obwodowego budowy,</w:t>
            </w:r>
          </w:p>
          <w:p w14:paraId="70BDE370" w14:textId="4123C4D1" w:rsidR="00C035A2" w:rsidRPr="008A740E" w:rsidRDefault="00CE18C7" w:rsidP="008A740E">
            <w:pPr>
              <w:pStyle w:val="Akapitzlist"/>
              <w:numPr>
                <w:ilvl w:val="0"/>
                <w:numId w:val="8"/>
              </w:numPr>
              <w:tabs>
                <w:tab w:val="left" w:pos="7371"/>
              </w:tabs>
              <w:spacing w:before="40" w:after="40"/>
              <w:jc w:val="both"/>
              <w:rPr>
                <w:rFonts w:ascii="Arial" w:hAnsi="Arial" w:cs="Arial"/>
                <w:color w:val="0070C0"/>
                <w:lang w:val="pl-PL"/>
              </w:rPr>
            </w:pPr>
            <w:r w:rsidRPr="008A740E">
              <w:rPr>
                <w:rFonts w:ascii="Arial" w:hAnsi="Arial" w:cs="Arial"/>
                <w:color w:val="000000" w:themeColor="text1"/>
                <w:lang w:val="pl-PL"/>
              </w:rPr>
              <w:t>infrastruktura kolejowa</w:t>
            </w:r>
            <w:r w:rsidR="002053FB" w:rsidRPr="008A740E">
              <w:rPr>
                <w:rFonts w:ascii="Arial" w:hAnsi="Arial" w:cs="Arial"/>
                <w:color w:val="000000" w:themeColor="text1"/>
                <w:lang w:val="pl-PL"/>
              </w:rPr>
              <w:t xml:space="preserve"> mogą być źródłem zagrożenia</w:t>
            </w:r>
            <w:r w:rsidRPr="008A740E">
              <w:rPr>
                <w:rFonts w:ascii="Arial" w:hAnsi="Arial" w:cs="Arial"/>
                <w:color w:val="000000" w:themeColor="text1"/>
                <w:lang w:val="pl-PL"/>
              </w:rPr>
              <w:t xml:space="preserve"> podczas prowadzenia robót budowlanych. Należy odpowiednio wcześnie zidentyfikować takie ryzyko – i jeśli występuję przeanalizować możliwe do wdrożenia środki zaradcze (np. dotyczące </w:t>
            </w:r>
            <w:r w:rsidR="00EA4A6E" w:rsidRPr="008A740E">
              <w:rPr>
                <w:rFonts w:ascii="Arial" w:hAnsi="Arial" w:cs="Arial"/>
                <w:color w:val="000000" w:themeColor="text1"/>
                <w:lang w:val="pl-PL"/>
              </w:rPr>
              <w:t>wyznaczania miejsc zbiórki do ewakuacji).</w:t>
            </w:r>
          </w:p>
        </w:tc>
      </w:tr>
    </w:tbl>
    <w:p w14:paraId="0CA4C2F0" w14:textId="77777777" w:rsidR="0033280A" w:rsidRPr="0033280A" w:rsidRDefault="0033280A" w:rsidP="0033280A">
      <w:pPr>
        <w:tabs>
          <w:tab w:val="left" w:pos="1248"/>
        </w:tabs>
        <w:rPr>
          <w:lang w:val="pl-PL"/>
        </w:rPr>
      </w:pPr>
    </w:p>
    <w:sectPr w:rsidR="0033280A" w:rsidRPr="0033280A" w:rsidSect="000D19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962" w:bottom="426" w:left="851" w:header="142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A1159" w14:textId="77777777" w:rsidR="0063691C" w:rsidRDefault="0063691C" w:rsidP="006D7C2E">
      <w:r>
        <w:separator/>
      </w:r>
    </w:p>
  </w:endnote>
  <w:endnote w:type="continuationSeparator" w:id="0">
    <w:p w14:paraId="441F328B" w14:textId="77777777" w:rsidR="0063691C" w:rsidRDefault="0063691C" w:rsidP="006D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C241" w14:textId="77777777" w:rsidR="007A4814" w:rsidRDefault="007A48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C0A" w14:textId="1BA38073" w:rsidR="000D1941" w:rsidRDefault="000D1941" w:rsidP="000D1941">
    <w:pPr>
      <w:pStyle w:val="Stopka"/>
      <w:jc w:val="center"/>
    </w:pPr>
    <w:r>
      <w:rPr>
        <w:rFonts w:ascii="Arial" w:hAnsi="Arial" w:cs="Arial"/>
        <w:lang w:val="pl-PL"/>
      </w:rPr>
      <w:t xml:space="preserve">Strona </w:t>
    </w:r>
    <w:r w:rsidRPr="009D0F4B">
      <w:rPr>
        <w:rFonts w:ascii="Arial" w:hAnsi="Arial" w:cs="Arial"/>
        <w:lang w:val="pl-PL"/>
      </w:rPr>
      <w:fldChar w:fldCharType="begin"/>
    </w:r>
    <w:r w:rsidRPr="009D0F4B">
      <w:rPr>
        <w:rFonts w:ascii="Arial" w:hAnsi="Arial" w:cs="Arial"/>
        <w:lang w:val="pl-PL"/>
      </w:rPr>
      <w:instrText>PAGE   \* MERGEFORMAT</w:instrText>
    </w:r>
    <w:r w:rsidRPr="009D0F4B">
      <w:rPr>
        <w:rFonts w:ascii="Arial" w:hAnsi="Arial" w:cs="Arial"/>
        <w:lang w:val="pl-PL"/>
      </w:rPr>
      <w:fldChar w:fldCharType="separate"/>
    </w:r>
    <w:r>
      <w:rPr>
        <w:rFonts w:ascii="Arial" w:hAnsi="Arial" w:cs="Arial"/>
        <w:lang w:val="pl-PL"/>
      </w:rPr>
      <w:t>1</w:t>
    </w:r>
    <w:r w:rsidRPr="009D0F4B">
      <w:rPr>
        <w:rFonts w:ascii="Arial" w:hAnsi="Arial" w:cs="Arial"/>
        <w:lang w:val="pl-PL"/>
      </w:rPr>
      <w:fldChar w:fldCharType="end"/>
    </w:r>
    <w:r>
      <w:rPr>
        <w:rFonts w:ascii="Arial" w:hAnsi="Arial" w:cs="Arial"/>
        <w:lang w:val="pl-PL"/>
      </w:rPr>
      <w:t xml:space="preserve"> z </w:t>
    </w:r>
    <w:r>
      <w:rPr>
        <w:rFonts w:ascii="Arial" w:hAnsi="Arial" w:cs="Arial"/>
        <w:lang w:val="pl-PL"/>
      </w:rPr>
      <w:fldChar w:fldCharType="begin"/>
    </w:r>
    <w:r>
      <w:rPr>
        <w:rFonts w:ascii="Arial" w:hAnsi="Arial" w:cs="Arial"/>
        <w:lang w:val="pl-PL"/>
      </w:rPr>
      <w:instrText xml:space="preserve"> NUMPAGES  \* Arabic  \* MERGEFORMAT </w:instrText>
    </w:r>
    <w:r>
      <w:rPr>
        <w:rFonts w:ascii="Arial" w:hAnsi="Arial" w:cs="Arial"/>
        <w:lang w:val="pl-PL"/>
      </w:rPr>
      <w:fldChar w:fldCharType="separate"/>
    </w:r>
    <w:r>
      <w:rPr>
        <w:rFonts w:ascii="Arial" w:hAnsi="Arial" w:cs="Arial"/>
        <w:lang w:val="pl-PL"/>
      </w:rPr>
      <w:t>6</w:t>
    </w:r>
    <w:r>
      <w:rPr>
        <w:rFonts w:ascii="Arial" w:hAnsi="Arial" w:cs="Arial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53F3" w14:textId="77777777" w:rsidR="007A4814" w:rsidRDefault="007A4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64746" w14:textId="77777777" w:rsidR="0063691C" w:rsidRDefault="0063691C" w:rsidP="006D7C2E">
      <w:r>
        <w:separator/>
      </w:r>
    </w:p>
  </w:footnote>
  <w:footnote w:type="continuationSeparator" w:id="0">
    <w:p w14:paraId="5660D59E" w14:textId="77777777" w:rsidR="0063691C" w:rsidRDefault="0063691C" w:rsidP="006D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EA0A" w14:textId="77777777" w:rsidR="007A4814" w:rsidRDefault="007A48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5588" w:type="dxa"/>
      <w:tblLook w:val="04A0" w:firstRow="1" w:lastRow="0" w:firstColumn="1" w:lastColumn="0" w:noHBand="0" w:noVBand="1"/>
    </w:tblPr>
    <w:tblGrid>
      <w:gridCol w:w="3069"/>
      <w:gridCol w:w="9842"/>
      <w:gridCol w:w="2677"/>
    </w:tblGrid>
    <w:tr w:rsidR="00021AA0" w14:paraId="3874F5B4" w14:textId="0491A7C7" w:rsidTr="00021AA0">
      <w:trPr>
        <w:trHeight w:val="699"/>
      </w:trPr>
      <w:tc>
        <w:tcPr>
          <w:tcW w:w="2972" w:type="dxa"/>
          <w:tcBorders>
            <w:bottom w:val="single" w:sz="4" w:space="0" w:color="auto"/>
          </w:tcBorders>
          <w:vAlign w:val="center"/>
        </w:tcPr>
        <w:p w14:paraId="73FDFD9D" w14:textId="226E25B3" w:rsidR="007F039A" w:rsidRPr="00953D9D" w:rsidRDefault="007A4814">
          <w:pPr>
            <w:pStyle w:val="Nagwek"/>
            <w:rPr>
              <w:rFonts w:ascii="Arial" w:hAnsi="Arial" w:cs="Arial"/>
            </w:rPr>
          </w:pPr>
          <w:r w:rsidRPr="007A4814">
            <w:rPr>
              <w:noProof/>
            </w:rPr>
            <w:drawing>
              <wp:inline distT="0" distB="0" distL="0" distR="0" wp14:anchorId="76A907D6" wp14:editId="0D73D35F">
                <wp:extent cx="1811714" cy="285750"/>
                <wp:effectExtent l="0" t="0" r="0" b="0"/>
                <wp:docPr id="1001967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19679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5377" cy="287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74847">
            <w:rPr>
              <w:noProof/>
            </w:rPr>
            <w:t xml:space="preserve"> </w:t>
          </w:r>
        </w:p>
      </w:tc>
      <w:tc>
        <w:tcPr>
          <w:tcW w:w="9923" w:type="dxa"/>
          <w:tcBorders>
            <w:bottom w:val="single" w:sz="4" w:space="0" w:color="auto"/>
          </w:tcBorders>
          <w:vAlign w:val="center"/>
        </w:tcPr>
        <w:p w14:paraId="71F75496" w14:textId="46040F33" w:rsidR="007F039A" w:rsidRPr="00953D9D" w:rsidRDefault="007F039A" w:rsidP="006D7C2E">
          <w:pPr>
            <w:pStyle w:val="Nagwek"/>
            <w:jc w:val="center"/>
            <w:rPr>
              <w:rFonts w:ascii="Arial" w:hAnsi="Arial" w:cs="Arial"/>
              <w:b/>
              <w:lang w:val="pl-PL"/>
            </w:rPr>
          </w:pPr>
          <w:r w:rsidRPr="00953D9D">
            <w:rPr>
              <w:rFonts w:ascii="Arial" w:hAnsi="Arial" w:cs="Arial"/>
              <w:b/>
              <w:lang w:val="pl-PL"/>
            </w:rPr>
            <w:t>Wytyczne BHP do projektowania / Checklista</w:t>
          </w: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0E228AA" w14:textId="0386F409" w:rsidR="007F039A" w:rsidRPr="004C0963" w:rsidRDefault="007F039A" w:rsidP="0018133A">
          <w:pPr>
            <w:jc w:val="right"/>
            <w:rPr>
              <w:rFonts w:ascii="Arial" w:hAnsi="Arial" w:cs="Arial"/>
              <w:b/>
            </w:rPr>
          </w:pPr>
          <w:r w:rsidRPr="004C0963">
            <w:rPr>
              <w:rFonts w:ascii="Arial" w:hAnsi="Arial" w:cs="Arial"/>
            </w:rPr>
            <w:t>Rewizja:</w:t>
          </w:r>
          <w:r w:rsidRPr="004C0963">
            <w:rPr>
              <w:rFonts w:ascii="Arial" w:hAnsi="Arial" w:cs="Arial"/>
              <w:b/>
            </w:rPr>
            <w:t xml:space="preserve"> </w:t>
          </w:r>
          <w:r w:rsidR="002C494F" w:rsidRPr="004C0963">
            <w:rPr>
              <w:rFonts w:ascii="Arial" w:hAnsi="Arial" w:cs="Arial"/>
              <w:b/>
            </w:rPr>
            <w:t>0</w:t>
          </w:r>
          <w:r w:rsidR="002C494F">
            <w:rPr>
              <w:rFonts w:ascii="Arial" w:hAnsi="Arial" w:cs="Arial"/>
              <w:b/>
            </w:rPr>
            <w:t>4</w:t>
          </w:r>
        </w:p>
        <w:p w14:paraId="62DE2FF1" w14:textId="373FDEEC" w:rsidR="007F039A" w:rsidRPr="00953D9D" w:rsidRDefault="007F039A" w:rsidP="0018133A">
          <w:pPr>
            <w:jc w:val="right"/>
            <w:rPr>
              <w:rFonts w:ascii="Arial" w:hAnsi="Arial" w:cs="Arial"/>
              <w:b/>
            </w:rPr>
          </w:pPr>
          <w:r w:rsidRPr="004C0963">
            <w:rPr>
              <w:rFonts w:ascii="Arial" w:hAnsi="Arial" w:cs="Arial"/>
            </w:rPr>
            <w:t>Data wydania:</w:t>
          </w:r>
          <w:r w:rsidR="002C494F">
            <w:rPr>
              <w:rFonts w:ascii="Arial" w:hAnsi="Arial" w:cs="Arial"/>
              <w:b/>
            </w:rPr>
            <w:t xml:space="preserve"> 1</w:t>
          </w:r>
          <w:r w:rsidR="000D1941">
            <w:rPr>
              <w:rFonts w:ascii="Arial" w:hAnsi="Arial" w:cs="Arial"/>
              <w:b/>
            </w:rPr>
            <w:t>2-06</w:t>
          </w:r>
          <w:r w:rsidRPr="004C0963">
            <w:rPr>
              <w:rFonts w:ascii="Arial" w:hAnsi="Arial" w:cs="Arial"/>
              <w:b/>
            </w:rPr>
            <w:t>-</w:t>
          </w:r>
          <w:r w:rsidR="002C494F" w:rsidRPr="004C0963">
            <w:rPr>
              <w:rFonts w:ascii="Arial" w:hAnsi="Arial" w:cs="Arial"/>
              <w:b/>
            </w:rPr>
            <w:t>20</w:t>
          </w:r>
          <w:r w:rsidR="002C494F">
            <w:rPr>
              <w:rFonts w:ascii="Arial" w:hAnsi="Arial" w:cs="Arial"/>
              <w:b/>
            </w:rPr>
            <w:t>24</w:t>
          </w:r>
        </w:p>
      </w:tc>
    </w:tr>
    <w:tr w:rsidR="007F039A" w:rsidRPr="009D0F4B" w14:paraId="76A37669" w14:textId="77777777" w:rsidTr="009D0F4B">
      <w:trPr>
        <w:trHeight w:val="275"/>
      </w:trPr>
      <w:tc>
        <w:tcPr>
          <w:tcW w:w="12895" w:type="dxa"/>
          <w:gridSpan w:val="2"/>
          <w:tcBorders>
            <w:left w:val="nil"/>
            <w:bottom w:val="nil"/>
            <w:right w:val="nil"/>
          </w:tcBorders>
        </w:tcPr>
        <w:p w14:paraId="52C5C097" w14:textId="2857DFAC" w:rsidR="007F039A" w:rsidRPr="009D0F4B" w:rsidRDefault="007F039A" w:rsidP="009D0F4B">
          <w:pPr>
            <w:pStyle w:val="Nagwek"/>
            <w:rPr>
              <w:rFonts w:ascii="Arial" w:hAnsi="Arial" w:cs="Arial"/>
              <w:b/>
              <w:color w:val="009999"/>
              <w:sz w:val="18"/>
              <w:szCs w:val="18"/>
              <w:lang w:val="pl-PL"/>
            </w:rPr>
          </w:pPr>
        </w:p>
      </w:tc>
      <w:tc>
        <w:tcPr>
          <w:tcW w:w="2693" w:type="dxa"/>
          <w:tcBorders>
            <w:left w:val="nil"/>
            <w:bottom w:val="nil"/>
            <w:right w:val="nil"/>
          </w:tcBorders>
        </w:tcPr>
        <w:p w14:paraId="077A372D" w14:textId="1BB220DD" w:rsidR="007F039A" w:rsidRPr="009D0F4B" w:rsidRDefault="007F039A" w:rsidP="0018133A">
          <w:pPr>
            <w:jc w:val="right"/>
            <w:rPr>
              <w:rFonts w:ascii="Arial" w:hAnsi="Arial" w:cs="Arial"/>
              <w:lang w:val="pl-PL"/>
            </w:rPr>
          </w:pPr>
        </w:p>
      </w:tc>
    </w:tr>
  </w:tbl>
  <w:p w14:paraId="1FBEF718" w14:textId="77777777" w:rsidR="007F039A" w:rsidRPr="009D0F4B" w:rsidRDefault="007F039A" w:rsidP="006D7C2E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E6946" w14:textId="77777777" w:rsidR="007A4814" w:rsidRDefault="007A4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CCB"/>
    <w:multiLevelType w:val="multilevel"/>
    <w:tmpl w:val="EE62A52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67AF2"/>
    <w:multiLevelType w:val="hybridMultilevel"/>
    <w:tmpl w:val="B93A762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A74BB"/>
    <w:multiLevelType w:val="hybridMultilevel"/>
    <w:tmpl w:val="0FC204C2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82D58"/>
    <w:multiLevelType w:val="hybridMultilevel"/>
    <w:tmpl w:val="7DEE9A30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399D7C28"/>
    <w:multiLevelType w:val="hybridMultilevel"/>
    <w:tmpl w:val="9AA88BD2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C6599"/>
    <w:multiLevelType w:val="hybridMultilevel"/>
    <w:tmpl w:val="B276E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B5DAD"/>
    <w:multiLevelType w:val="hybridMultilevel"/>
    <w:tmpl w:val="1F2ADB9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F405E3"/>
    <w:multiLevelType w:val="multilevel"/>
    <w:tmpl w:val="1BD64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2205734">
    <w:abstractNumId w:val="1"/>
  </w:num>
  <w:num w:numId="2" w16cid:durableId="1119910252">
    <w:abstractNumId w:val="4"/>
  </w:num>
  <w:num w:numId="3" w16cid:durableId="2059431814">
    <w:abstractNumId w:val="2"/>
  </w:num>
  <w:num w:numId="4" w16cid:durableId="1574781320">
    <w:abstractNumId w:val="3"/>
  </w:num>
  <w:num w:numId="5" w16cid:durableId="429160953">
    <w:abstractNumId w:val="6"/>
  </w:num>
  <w:num w:numId="6" w16cid:durableId="1104419855">
    <w:abstractNumId w:val="7"/>
  </w:num>
  <w:num w:numId="7" w16cid:durableId="1515651507">
    <w:abstractNumId w:val="0"/>
  </w:num>
  <w:num w:numId="8" w16cid:durableId="1153642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EC"/>
    <w:rsid w:val="00016DAC"/>
    <w:rsid w:val="00021AA0"/>
    <w:rsid w:val="00030018"/>
    <w:rsid w:val="0004301A"/>
    <w:rsid w:val="00043162"/>
    <w:rsid w:val="0006011E"/>
    <w:rsid w:val="00087826"/>
    <w:rsid w:val="00091886"/>
    <w:rsid w:val="000944AC"/>
    <w:rsid w:val="000D1941"/>
    <w:rsid w:val="00121030"/>
    <w:rsid w:val="00162DD0"/>
    <w:rsid w:val="0018133A"/>
    <w:rsid w:val="001869FF"/>
    <w:rsid w:val="0019632F"/>
    <w:rsid w:val="001C6624"/>
    <w:rsid w:val="001D32F3"/>
    <w:rsid w:val="001F42B0"/>
    <w:rsid w:val="002053FB"/>
    <w:rsid w:val="00221163"/>
    <w:rsid w:val="00233876"/>
    <w:rsid w:val="002356F7"/>
    <w:rsid w:val="00241206"/>
    <w:rsid w:val="00294910"/>
    <w:rsid w:val="002C22BC"/>
    <w:rsid w:val="002C494F"/>
    <w:rsid w:val="002F773B"/>
    <w:rsid w:val="00303C62"/>
    <w:rsid w:val="003265BD"/>
    <w:rsid w:val="0033280A"/>
    <w:rsid w:val="00333179"/>
    <w:rsid w:val="0035730B"/>
    <w:rsid w:val="003B0EEC"/>
    <w:rsid w:val="003B6AE1"/>
    <w:rsid w:val="003D1FB5"/>
    <w:rsid w:val="003D41FF"/>
    <w:rsid w:val="003E06CF"/>
    <w:rsid w:val="003E260A"/>
    <w:rsid w:val="003F5A32"/>
    <w:rsid w:val="00432BB0"/>
    <w:rsid w:val="00437617"/>
    <w:rsid w:val="00486006"/>
    <w:rsid w:val="004C0963"/>
    <w:rsid w:val="0050132C"/>
    <w:rsid w:val="00522991"/>
    <w:rsid w:val="00541D4A"/>
    <w:rsid w:val="00546A9E"/>
    <w:rsid w:val="0055667E"/>
    <w:rsid w:val="005659B7"/>
    <w:rsid w:val="00570A03"/>
    <w:rsid w:val="005848D0"/>
    <w:rsid w:val="00587BDF"/>
    <w:rsid w:val="005A7E48"/>
    <w:rsid w:val="005B256A"/>
    <w:rsid w:val="006121F1"/>
    <w:rsid w:val="0062780E"/>
    <w:rsid w:val="00632DFD"/>
    <w:rsid w:val="0063691C"/>
    <w:rsid w:val="00656F03"/>
    <w:rsid w:val="006A0499"/>
    <w:rsid w:val="006C1150"/>
    <w:rsid w:val="006D7C2E"/>
    <w:rsid w:val="0071017A"/>
    <w:rsid w:val="0071577E"/>
    <w:rsid w:val="00760A33"/>
    <w:rsid w:val="00790949"/>
    <w:rsid w:val="007A4814"/>
    <w:rsid w:val="007C35CA"/>
    <w:rsid w:val="007E1BD3"/>
    <w:rsid w:val="007F039A"/>
    <w:rsid w:val="007F1E94"/>
    <w:rsid w:val="00803C10"/>
    <w:rsid w:val="0086165D"/>
    <w:rsid w:val="0087718B"/>
    <w:rsid w:val="00891EC0"/>
    <w:rsid w:val="00896ABF"/>
    <w:rsid w:val="008A740E"/>
    <w:rsid w:val="008C7383"/>
    <w:rsid w:val="008E0C00"/>
    <w:rsid w:val="008E192E"/>
    <w:rsid w:val="008E3D03"/>
    <w:rsid w:val="008E3F2F"/>
    <w:rsid w:val="008F2FC9"/>
    <w:rsid w:val="00940288"/>
    <w:rsid w:val="00953D9D"/>
    <w:rsid w:val="009714A5"/>
    <w:rsid w:val="00971970"/>
    <w:rsid w:val="00992D19"/>
    <w:rsid w:val="009A4042"/>
    <w:rsid w:val="009A72C8"/>
    <w:rsid w:val="009D0F4B"/>
    <w:rsid w:val="009D7997"/>
    <w:rsid w:val="009F0EE5"/>
    <w:rsid w:val="00A129BE"/>
    <w:rsid w:val="00A1449C"/>
    <w:rsid w:val="00A24AFA"/>
    <w:rsid w:val="00A31EE9"/>
    <w:rsid w:val="00A50990"/>
    <w:rsid w:val="00A66AC4"/>
    <w:rsid w:val="00A7013B"/>
    <w:rsid w:val="00AA4D9E"/>
    <w:rsid w:val="00AF3938"/>
    <w:rsid w:val="00B035D1"/>
    <w:rsid w:val="00B40850"/>
    <w:rsid w:val="00B556E3"/>
    <w:rsid w:val="00B76576"/>
    <w:rsid w:val="00B84ECE"/>
    <w:rsid w:val="00BA7270"/>
    <w:rsid w:val="00BB263E"/>
    <w:rsid w:val="00BB6C1E"/>
    <w:rsid w:val="00BC05F3"/>
    <w:rsid w:val="00BC3124"/>
    <w:rsid w:val="00BD597A"/>
    <w:rsid w:val="00C035A2"/>
    <w:rsid w:val="00C252EC"/>
    <w:rsid w:val="00C32687"/>
    <w:rsid w:val="00C412AB"/>
    <w:rsid w:val="00C700C2"/>
    <w:rsid w:val="00CE18C7"/>
    <w:rsid w:val="00CE3995"/>
    <w:rsid w:val="00D1104F"/>
    <w:rsid w:val="00D125BC"/>
    <w:rsid w:val="00D331E6"/>
    <w:rsid w:val="00D71837"/>
    <w:rsid w:val="00D76CD8"/>
    <w:rsid w:val="00D973AE"/>
    <w:rsid w:val="00D9789B"/>
    <w:rsid w:val="00DA0895"/>
    <w:rsid w:val="00DA500D"/>
    <w:rsid w:val="00DB2E7C"/>
    <w:rsid w:val="00DC37ED"/>
    <w:rsid w:val="00DE4EEC"/>
    <w:rsid w:val="00DF7F97"/>
    <w:rsid w:val="00E06F44"/>
    <w:rsid w:val="00E2099A"/>
    <w:rsid w:val="00E3181F"/>
    <w:rsid w:val="00E36C7B"/>
    <w:rsid w:val="00E439A2"/>
    <w:rsid w:val="00E469E8"/>
    <w:rsid w:val="00E52B02"/>
    <w:rsid w:val="00E74847"/>
    <w:rsid w:val="00EA2A75"/>
    <w:rsid w:val="00EA4A6E"/>
    <w:rsid w:val="00EB321A"/>
    <w:rsid w:val="00EC3BE5"/>
    <w:rsid w:val="00EC6141"/>
    <w:rsid w:val="00ED49AA"/>
    <w:rsid w:val="00EE2055"/>
    <w:rsid w:val="00EF0A09"/>
    <w:rsid w:val="00F0600C"/>
    <w:rsid w:val="00F2606A"/>
    <w:rsid w:val="00FB4FA1"/>
    <w:rsid w:val="00FC10B9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24F71"/>
  <w15:chartTrackingRefBased/>
  <w15:docId w15:val="{0E2B0556-BCA8-4F94-B895-28233573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Nagwek1">
    <w:name w:val="heading 1"/>
    <w:basedOn w:val="Normalny"/>
    <w:next w:val="Normalny"/>
    <w:link w:val="Nagwek1Znak"/>
    <w:qFormat/>
    <w:rsid w:val="00D12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C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C2E"/>
  </w:style>
  <w:style w:type="paragraph" w:styleId="Stopka">
    <w:name w:val="footer"/>
    <w:basedOn w:val="Normalny"/>
    <w:link w:val="StopkaZnak"/>
    <w:unhideWhenUsed/>
    <w:rsid w:val="006D7C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C2E"/>
  </w:style>
  <w:style w:type="table" w:styleId="Tabela-Siatka">
    <w:name w:val="Table Grid"/>
    <w:basedOn w:val="Standardowy"/>
    <w:rsid w:val="006D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125BC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Tekstdymka">
    <w:name w:val="Balloon Text"/>
    <w:basedOn w:val="Normalny"/>
    <w:link w:val="TekstdymkaZnak"/>
    <w:semiHidden/>
    <w:rsid w:val="00D12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125BC"/>
    <w:rPr>
      <w:rFonts w:ascii="Tahoma" w:eastAsia="Times New Roman" w:hAnsi="Tahoma" w:cs="Tahoma"/>
      <w:sz w:val="16"/>
      <w:szCs w:val="16"/>
      <w:lang w:val="en-AU" w:eastAsia="en-AU"/>
    </w:rPr>
  </w:style>
  <w:style w:type="character" w:styleId="Numerstrony">
    <w:name w:val="page number"/>
    <w:rsid w:val="00D125BC"/>
    <w:rPr>
      <w:rFonts w:cs="Times New Roman"/>
    </w:rPr>
  </w:style>
  <w:style w:type="paragraph" w:styleId="Bezodstpw">
    <w:name w:val="No Spacing"/>
    <w:link w:val="BezodstpwZnak"/>
    <w:uiPriority w:val="1"/>
    <w:qFormat/>
    <w:rsid w:val="00D125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odstpwZnak">
    <w:name w:val="Bez odstępów Znak"/>
    <w:link w:val="Bezodstpw"/>
    <w:uiPriority w:val="1"/>
    <w:rsid w:val="00D125BC"/>
    <w:rPr>
      <w:rFonts w:ascii="Calibri" w:eastAsia="Times New Roman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A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A75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A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A75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Akapitzlist">
    <w:name w:val="List Paragraph"/>
    <w:basedOn w:val="Normalny"/>
    <w:uiPriority w:val="34"/>
    <w:qFormat/>
    <w:rsid w:val="00DA0895"/>
    <w:pPr>
      <w:ind w:left="720"/>
      <w:contextualSpacing/>
    </w:pPr>
  </w:style>
  <w:style w:type="paragraph" w:styleId="Poprawka">
    <w:name w:val="Revision"/>
    <w:hidden/>
    <w:uiPriority w:val="99"/>
    <w:semiHidden/>
    <w:rsid w:val="00B7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Props1.xml><?xml version="1.0" encoding="utf-8"?>
<ds:datastoreItem xmlns:ds="http://schemas.openxmlformats.org/officeDocument/2006/customXml" ds:itemID="{EAD03A30-86DE-4E23-A9EE-01E0A0D4A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1CE41-2304-4003-809C-EFEC05E7F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6571A-37F6-4FB2-B248-636B2E553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70B19-115F-47FF-9704-4CA7BE27D967}">
  <ds:schemaRefs>
    <ds:schemaRef ds:uri="http://schemas.microsoft.com/office/2006/metadata/properties"/>
    <ds:schemaRef ds:uri="http://schemas.microsoft.com/office/infopath/2007/PartnerControls"/>
    <ds:schemaRef ds:uri="da542d5f-b2a9-429b-b47b-8343782dcc81"/>
    <ds:schemaRef ds:uri="275e66ad-cb0c-462a-b893-e50e4346a5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1926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ECHO INVESTMENT S.A.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Łukasz Bartnicki</cp:lastModifiedBy>
  <cp:revision>41</cp:revision>
  <dcterms:created xsi:type="dcterms:W3CDTF">2020-01-07T18:54:00Z</dcterms:created>
  <dcterms:modified xsi:type="dcterms:W3CDTF">2024-06-11T20:48:00Z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0x010100CAFCF6A7FF11B740A7917674ED2C216C</vt:lpwstr>
  </property>
  <property fmtid="{D5CDD505-2E9C-101B-9397-08002B2CF9AE}" pid="3" name="_dlc_DocIdItemGuid">
    <vt:lpwstr>af154a83-acd2-4b94-8e80-8f42511483c0</vt:lpwstr>
  </property>
  <property fmtid="{D5CDD505-2E9C-101B-9397-08002B2CF9AE}" pid="4" name="MediaServiceImageTags">
    <vt:lpwstr/>
  </property>
</Properties>
</file>