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A5871" w14:textId="5C925632" w:rsidR="00CC334D" w:rsidRDefault="00CC334D" w:rsidP="00CC334D">
      <w:pPr>
        <w:tabs>
          <w:tab w:val="left" w:pos="3559"/>
          <w:tab w:val="center" w:pos="5215"/>
        </w:tabs>
        <w:autoSpaceDE w:val="0"/>
        <w:autoSpaceDN w:val="0"/>
        <w:adjustRightInd w:val="0"/>
        <w:spacing w:after="0" w:line="240" w:lineRule="auto"/>
        <w:rPr>
          <w:rFonts w:ascii="Arial Nova" w:hAnsi="Arial Nova" w:cs="Arial Nova"/>
          <w:color w:val="000000"/>
          <w:sz w:val="24"/>
          <w:szCs w:val="24"/>
        </w:rPr>
      </w:pPr>
      <w:r w:rsidRPr="00CC334D">
        <w:rPr>
          <w:rFonts w:ascii="Arial Nova" w:hAnsi="Arial Nova" w:cs="Arial Nova"/>
          <w:color w:val="000000"/>
          <w:sz w:val="24"/>
          <w:szCs w:val="24"/>
        </w:rPr>
        <w:tab/>
      </w:r>
      <w:r w:rsidRPr="00CC334D">
        <w:rPr>
          <w:rFonts w:ascii="Arial Nova" w:hAnsi="Arial Nova" w:cs="Arial Nova"/>
          <w:color w:val="000000"/>
          <w:sz w:val="24"/>
          <w:szCs w:val="24"/>
        </w:rPr>
        <w:tab/>
      </w:r>
    </w:p>
    <w:p w14:paraId="61A43961" w14:textId="6538E2C8" w:rsidR="00CC334D" w:rsidRDefault="000E485B" w:rsidP="00CC334D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Arial Nova"/>
          <w:b/>
          <w:bCs/>
          <w:color w:val="000000"/>
          <w:sz w:val="24"/>
          <w:szCs w:val="24"/>
        </w:rPr>
      </w:pPr>
      <w:r>
        <w:rPr>
          <w:rFonts w:ascii="Arial Nova" w:hAnsi="Arial Nova" w:cs="Arial Nova"/>
          <w:b/>
          <w:bCs/>
          <w:color w:val="000000"/>
          <w:sz w:val="24"/>
          <w:szCs w:val="24"/>
        </w:rPr>
        <w:t>Nazwa projektu:</w:t>
      </w:r>
      <w:r w:rsidR="00CC334D" w:rsidRPr="00CC334D">
        <w:rPr>
          <w:rFonts w:ascii="Arial Nova" w:hAnsi="Arial Nova" w:cs="Arial Nova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 Nova" w:hAnsi="Arial Nova" w:cs="Arial Nova"/>
            <w:b/>
            <w:bCs/>
            <w:color w:val="000000"/>
            <w:sz w:val="24"/>
            <w:szCs w:val="24"/>
            <w:highlight w:val="yellow"/>
          </w:rPr>
          <w:id w:val="970556378"/>
          <w:placeholder>
            <w:docPart w:val="DefaultPlaceholder_-1854013440"/>
          </w:placeholder>
        </w:sdtPr>
        <w:sdtEndPr/>
        <w:sdtContent>
          <w:r w:rsidR="007D3621" w:rsidRPr="00267242">
            <w:rPr>
              <w:rFonts w:ascii="Arial Nova" w:hAnsi="Arial Nova" w:cs="Arial Nova"/>
              <w:b/>
              <w:bCs/>
              <w:color w:val="000000"/>
              <w:sz w:val="24"/>
              <w:szCs w:val="24"/>
              <w:highlight w:val="yellow"/>
            </w:rPr>
            <w:t>///uzupełnić///</w:t>
          </w:r>
        </w:sdtContent>
      </w:sdt>
    </w:p>
    <w:p w14:paraId="52610D77" w14:textId="77777777" w:rsidR="000E485B" w:rsidRPr="00CC334D" w:rsidRDefault="000E485B" w:rsidP="00CC334D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Arial Nova"/>
          <w:b/>
          <w:bCs/>
          <w:color w:val="000000"/>
          <w:sz w:val="24"/>
          <w:szCs w:val="24"/>
        </w:rPr>
      </w:pPr>
    </w:p>
    <w:p w14:paraId="7510998B" w14:textId="2DC48421" w:rsidR="00CC334D" w:rsidRPr="00CC334D" w:rsidRDefault="00CC334D" w:rsidP="00CC334D">
      <w:pPr>
        <w:numPr>
          <w:ilvl w:val="0"/>
          <w:numId w:val="3"/>
        </w:numPr>
        <w:autoSpaceDE w:val="0"/>
        <w:autoSpaceDN w:val="0"/>
        <w:adjustRightInd w:val="0"/>
        <w:spacing w:after="29" w:line="240" w:lineRule="auto"/>
        <w:rPr>
          <w:rFonts w:ascii="Arial Nova" w:hAnsi="Arial Nova" w:cs="Arial Nova"/>
          <w:b/>
          <w:bCs/>
          <w:color w:val="000000"/>
        </w:rPr>
      </w:pPr>
      <w:r w:rsidRPr="00CC334D">
        <w:rPr>
          <w:rFonts w:ascii="Arial Nova" w:hAnsi="Arial Nova" w:cs="Arial Nova"/>
          <w:b/>
          <w:bCs/>
          <w:color w:val="000000"/>
        </w:rPr>
        <w:t>Cele programu</w:t>
      </w:r>
      <w:r w:rsidR="000E485B">
        <w:rPr>
          <w:rFonts w:ascii="Arial Nova" w:hAnsi="Arial Nova" w:cs="Arial Nova"/>
          <w:b/>
          <w:bCs/>
          <w:color w:val="000000"/>
        </w:rPr>
        <w:t xml:space="preserve"> </w:t>
      </w:r>
      <w:r w:rsidRPr="00CC334D">
        <w:rPr>
          <w:rFonts w:ascii="Arial Nova" w:hAnsi="Arial Nova" w:cs="Arial Nova"/>
          <w:b/>
          <w:bCs/>
          <w:color w:val="000000"/>
        </w:rPr>
        <w:t xml:space="preserve">promocji bezpieczeństwa i higieny pracy na budowie </w:t>
      </w:r>
      <w:sdt>
        <w:sdtPr>
          <w:rPr>
            <w:rFonts w:ascii="Arial Nova" w:hAnsi="Arial Nova" w:cs="Arial Nova"/>
            <w:b/>
            <w:bCs/>
            <w:color w:val="000000"/>
            <w:highlight w:val="yellow"/>
          </w:rPr>
          <w:id w:val="-71430615"/>
          <w:placeholder>
            <w:docPart w:val="DefaultPlaceholder_-1854013440"/>
          </w:placeholder>
        </w:sdtPr>
        <w:sdtEndPr/>
        <w:sdtContent>
          <w:r w:rsidR="007D3621" w:rsidRPr="00267242">
            <w:rPr>
              <w:rFonts w:ascii="Arial Nova" w:hAnsi="Arial Nova" w:cs="Arial Nova"/>
              <w:b/>
              <w:bCs/>
              <w:color w:val="000000"/>
              <w:highlight w:val="yellow"/>
            </w:rPr>
            <w:t>///uzupełnić///</w:t>
          </w:r>
        </w:sdtContent>
      </w:sdt>
      <w:r w:rsidRPr="00CC334D">
        <w:rPr>
          <w:rFonts w:ascii="Arial Nova" w:hAnsi="Arial Nova" w:cs="Arial Nova"/>
          <w:b/>
          <w:bCs/>
          <w:color w:val="000000"/>
        </w:rPr>
        <w:t xml:space="preserve"> (dalej Projekt): </w:t>
      </w:r>
    </w:p>
    <w:p w14:paraId="4F177C11" w14:textId="5534D695" w:rsidR="00CC334D" w:rsidRPr="00CC334D" w:rsidRDefault="00CC334D" w:rsidP="00CC334D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 xml:space="preserve">Podnoszenie kultury bezpieczeństwa na Projekcie oraz prewencji wypadkowej na </w:t>
      </w:r>
      <w:r w:rsidR="00131EF1">
        <w:rPr>
          <w:rFonts w:ascii="Arial Nova" w:hAnsi="Arial Nova" w:cs="Arial Nova"/>
          <w:color w:val="000000"/>
        </w:rPr>
        <w:t>P</w:t>
      </w:r>
      <w:r w:rsidRPr="00CC334D">
        <w:rPr>
          <w:rFonts w:ascii="Arial Nova" w:hAnsi="Arial Nova" w:cs="Arial Nova"/>
          <w:color w:val="000000"/>
        </w:rPr>
        <w:t xml:space="preserve">rojekcie poprzez  </w:t>
      </w:r>
      <w:r w:rsidR="007D3621">
        <w:rPr>
          <w:rFonts w:ascii="Arial Nova" w:hAnsi="Arial Nova" w:cs="Arial Nova"/>
          <w:color w:val="000000"/>
        </w:rPr>
        <w:t>ukazywanie pracownikom, że ich bezpieczne postawy, zachowania oraz stosowane rozwiązania są doceniane na projekcie przez nadzór ECHO.</w:t>
      </w:r>
    </w:p>
    <w:p w14:paraId="52FF69B2" w14:textId="77777777" w:rsidR="00CC334D" w:rsidRPr="00CC334D" w:rsidRDefault="00CC334D" w:rsidP="00CC334D">
      <w:pPr>
        <w:autoSpaceDE w:val="0"/>
        <w:autoSpaceDN w:val="0"/>
        <w:adjustRightInd w:val="0"/>
        <w:spacing w:after="29" w:line="240" w:lineRule="auto"/>
        <w:ind w:left="795"/>
        <w:jc w:val="both"/>
        <w:rPr>
          <w:rFonts w:ascii="Arial Nova" w:hAnsi="Arial Nova" w:cs="Arial Nova"/>
          <w:color w:val="000000"/>
        </w:rPr>
      </w:pPr>
    </w:p>
    <w:p w14:paraId="2B86C37B" w14:textId="77777777" w:rsidR="00CC334D" w:rsidRPr="00CC334D" w:rsidRDefault="00CC334D" w:rsidP="00CC334D">
      <w:pPr>
        <w:numPr>
          <w:ilvl w:val="0"/>
          <w:numId w:val="3"/>
        </w:numPr>
        <w:autoSpaceDE w:val="0"/>
        <w:autoSpaceDN w:val="0"/>
        <w:adjustRightInd w:val="0"/>
        <w:spacing w:after="29" w:line="240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CC334D">
        <w:rPr>
          <w:rFonts w:ascii="Arial" w:hAnsi="Arial" w:cs="Arial"/>
          <w:b/>
          <w:color w:val="000000"/>
          <w:sz w:val="20"/>
          <w:szCs w:val="20"/>
          <w:lang w:eastAsia="pl-PL"/>
        </w:rPr>
        <w:t>Postanowienia ogólne</w:t>
      </w:r>
      <w:bookmarkStart w:id="0" w:name="_GoBack"/>
      <w:bookmarkEnd w:id="0"/>
    </w:p>
    <w:p w14:paraId="4172CF2C" w14:textId="4DAE9684" w:rsidR="00CC334D" w:rsidRPr="00CC334D" w:rsidRDefault="00CC334D" w:rsidP="00CC334D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CC334D">
        <w:rPr>
          <w:rFonts w:ascii="Arial Nova" w:hAnsi="Arial Nova" w:cs="Arial Nova"/>
          <w:color w:val="000000"/>
        </w:rPr>
        <w:t xml:space="preserve">Organizatorem Programu jest </w:t>
      </w:r>
      <w:sdt>
        <w:sdtPr>
          <w:rPr>
            <w:rFonts w:ascii="Arial Nova" w:hAnsi="Arial Nova" w:cs="Arial Nova"/>
            <w:color w:val="000000"/>
            <w:highlight w:val="yellow"/>
          </w:rPr>
          <w:id w:val="2074164193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7D3621" w:rsidRPr="00267242">
            <w:rPr>
              <w:rFonts w:ascii="Arial Nova" w:hAnsi="Arial Nova" w:cs="Arial Nova"/>
              <w:b/>
              <w:color w:val="000000"/>
              <w:highlight w:val="yellow"/>
            </w:rPr>
            <w:t>///uzupełnić///</w:t>
          </w:r>
        </w:sdtContent>
      </w:sdt>
      <w:r w:rsidR="007D3621">
        <w:rPr>
          <w:rFonts w:ascii="Arial Nova" w:hAnsi="Arial Nova" w:cs="Arial Nova"/>
          <w:b/>
          <w:color w:val="000000"/>
        </w:rPr>
        <w:t xml:space="preserve"> </w:t>
      </w:r>
      <w:r w:rsidRPr="00CC334D">
        <w:rPr>
          <w:rFonts w:ascii="Arial Nova" w:hAnsi="Arial Nova" w:cs="Arial Nova"/>
          <w:color w:val="000000"/>
        </w:rPr>
        <w:t>z siedzibą w Kielcach, 25-323, al. Solidarności 36 wpisana do Rejestru Przedsiębiorców prowadzonego przez Sąd Rejonowy w Kielcach, Wydział X Gospodarczy Krajowego Rejestru Sądowego pod numerem KRS 7025, będącą płatnikiem VAT o numerze NIP 657 023 09 12</w:t>
      </w:r>
      <w:r w:rsidRPr="00CC334D">
        <w:rPr>
          <w:rFonts w:ascii="Arial" w:hAnsi="Arial" w:cs="Arial"/>
          <w:color w:val="000000"/>
          <w:sz w:val="20"/>
          <w:szCs w:val="20"/>
          <w:lang w:eastAsia="pl-PL"/>
        </w:rPr>
        <w:t>, zwana dalej „</w:t>
      </w:r>
      <w:r w:rsidRPr="00CC334D">
        <w:rPr>
          <w:rFonts w:ascii="Arial" w:hAnsi="Arial" w:cs="Arial"/>
          <w:b/>
          <w:color w:val="000000"/>
          <w:sz w:val="20"/>
          <w:szCs w:val="20"/>
          <w:lang w:eastAsia="pl-PL"/>
        </w:rPr>
        <w:t>Organizatorem</w:t>
      </w:r>
      <w:r w:rsidRPr="00CC334D">
        <w:rPr>
          <w:rFonts w:ascii="Arial" w:hAnsi="Arial" w:cs="Arial"/>
          <w:color w:val="000000"/>
          <w:sz w:val="20"/>
          <w:szCs w:val="20"/>
          <w:lang w:eastAsia="pl-PL"/>
        </w:rPr>
        <w:t>”.</w:t>
      </w:r>
    </w:p>
    <w:p w14:paraId="69F74FF6" w14:textId="4BFE7B58" w:rsidR="00CC334D" w:rsidRPr="007D3621" w:rsidRDefault="00CC334D" w:rsidP="00CC334D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 w:rsidRPr="007D3621">
        <w:rPr>
          <w:rFonts w:ascii="Arial Nova" w:hAnsi="Arial Nova" w:cs="Arial Nova"/>
          <w:color w:val="000000"/>
        </w:rPr>
        <w:t xml:space="preserve">Program </w:t>
      </w:r>
      <w:r w:rsidR="007D3621" w:rsidRPr="007D3621">
        <w:rPr>
          <w:rFonts w:ascii="Arial Nova" w:hAnsi="Arial Nova" w:cs="Arial Nova"/>
          <w:color w:val="000000"/>
        </w:rPr>
        <w:t xml:space="preserve">rozpocznie się </w:t>
      </w:r>
      <w:sdt>
        <w:sdtPr>
          <w:rPr>
            <w:rFonts w:ascii="Arial Nova" w:hAnsi="Arial Nova" w:cs="Arial Nova"/>
            <w:color w:val="000000"/>
            <w:highlight w:val="yellow"/>
          </w:rPr>
          <w:id w:val="-1756036796"/>
          <w:placeholder>
            <w:docPart w:val="DefaultPlaceholder_-1854013440"/>
          </w:placeholder>
        </w:sdtPr>
        <w:sdtEndPr/>
        <w:sdtContent>
          <w:r w:rsidR="007D3621" w:rsidRPr="00267242">
            <w:rPr>
              <w:rFonts w:ascii="Arial Nova" w:hAnsi="Arial Nova" w:cs="Arial Nova"/>
              <w:b/>
              <w:bCs/>
              <w:color w:val="000000"/>
              <w:highlight w:val="yellow"/>
            </w:rPr>
            <w:t>///podać datę///</w:t>
          </w:r>
        </w:sdtContent>
      </w:sdt>
      <w:r w:rsidR="007D3621" w:rsidRPr="007D3621">
        <w:rPr>
          <w:rFonts w:ascii="Arial Nova" w:hAnsi="Arial Nova" w:cs="Arial Nova"/>
          <w:color w:val="000000"/>
        </w:rPr>
        <w:t xml:space="preserve"> i </w:t>
      </w:r>
      <w:r w:rsidRPr="007D3621">
        <w:rPr>
          <w:rFonts w:ascii="Arial Nova" w:hAnsi="Arial Nova" w:cs="Arial Nova"/>
          <w:color w:val="000000"/>
        </w:rPr>
        <w:t xml:space="preserve">prowadzony będzie </w:t>
      </w:r>
      <w:r w:rsidR="007D3621" w:rsidRPr="007D3621">
        <w:rPr>
          <w:rFonts w:ascii="Arial Nova" w:hAnsi="Arial Nova" w:cs="Arial Nova"/>
          <w:color w:val="000000"/>
        </w:rPr>
        <w:t xml:space="preserve">do zakończenia prac na </w:t>
      </w:r>
      <w:r w:rsidR="00131EF1">
        <w:rPr>
          <w:rFonts w:ascii="Arial Nova" w:hAnsi="Arial Nova" w:cs="Arial Nova"/>
          <w:color w:val="000000"/>
        </w:rPr>
        <w:t>P</w:t>
      </w:r>
      <w:r w:rsidR="007D3621" w:rsidRPr="007D3621">
        <w:rPr>
          <w:rFonts w:ascii="Arial Nova" w:hAnsi="Arial Nova" w:cs="Arial Nova"/>
          <w:color w:val="000000"/>
        </w:rPr>
        <w:t>rojekcie.</w:t>
      </w:r>
    </w:p>
    <w:p w14:paraId="15143087" w14:textId="7CCEB01D" w:rsidR="007D3621" w:rsidRPr="007D3621" w:rsidRDefault="007D3621" w:rsidP="00CC334D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 w:rsidRPr="007D3621">
        <w:rPr>
          <w:rFonts w:ascii="Arial Nova" w:hAnsi="Arial Nova" w:cs="Arial Nova"/>
          <w:color w:val="000000"/>
        </w:rPr>
        <w:t xml:space="preserve">Organizator zastrzega sobie prawo do wcześniejszego zakończeniu </w:t>
      </w:r>
      <w:r w:rsidR="00131EF1">
        <w:rPr>
          <w:rFonts w:ascii="Arial Nova" w:hAnsi="Arial Nova" w:cs="Arial Nova"/>
          <w:color w:val="000000"/>
        </w:rPr>
        <w:t>P</w:t>
      </w:r>
      <w:r w:rsidRPr="007D3621">
        <w:rPr>
          <w:rFonts w:ascii="Arial Nova" w:hAnsi="Arial Nova" w:cs="Arial Nova"/>
          <w:color w:val="000000"/>
        </w:rPr>
        <w:t>rogramu</w:t>
      </w:r>
    </w:p>
    <w:p w14:paraId="4FC38362" w14:textId="1F04D7E3" w:rsidR="00CC334D" w:rsidRPr="007D3621" w:rsidRDefault="00CC334D" w:rsidP="00CC334D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 xml:space="preserve">Program będzie prowadzony przez delegowany zespół Organizatora w </w:t>
      </w:r>
      <w:r w:rsidRPr="007D3621">
        <w:rPr>
          <w:rFonts w:ascii="Arial Nova" w:hAnsi="Arial Nova" w:cs="Arial Nova"/>
          <w:color w:val="000000"/>
        </w:rPr>
        <w:t>składzie</w:t>
      </w:r>
      <w:r w:rsidR="007D3621">
        <w:rPr>
          <w:rFonts w:ascii="Arial Nova" w:hAnsi="Arial Nova" w:cs="Arial Nova"/>
          <w:color w:val="000000"/>
        </w:rPr>
        <w:t xml:space="preserve"> </w:t>
      </w:r>
      <w:r w:rsidR="007D3621" w:rsidRPr="00267242">
        <w:rPr>
          <w:rFonts w:ascii="Arial Nova" w:hAnsi="Arial Nova" w:cs="Arial Nova"/>
          <w:b/>
          <w:bCs/>
          <w:color w:val="000000"/>
          <w:highlight w:val="yellow"/>
        </w:rPr>
        <w:t>///uzupełnić///</w:t>
      </w:r>
      <w:r w:rsidRPr="007D3621">
        <w:rPr>
          <w:rFonts w:ascii="Arial Nova" w:hAnsi="Arial Nova" w:cs="Arial Nova"/>
          <w:color w:val="000000"/>
        </w:rPr>
        <w:t xml:space="preserve"> (dalej Zespół).</w:t>
      </w:r>
    </w:p>
    <w:p w14:paraId="1A94197A" w14:textId="77777777" w:rsidR="00CC334D" w:rsidRPr="00CC334D" w:rsidRDefault="00CC334D" w:rsidP="00CC334D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>W Programie nie mogą brać udziału osoby zatrudnione (niezależnie od podstawy prawnej) przez Organizatora oraz inne podmioty związane bezpośrednio z organizowaniem i przebiegiem Programu, a także osoby pozostające z ww. osobami w związku osobistym, w szczególności pokrewieństwa, powinowactwa lub stosunku towarzyskiego.</w:t>
      </w:r>
    </w:p>
    <w:p w14:paraId="3EA20CC0" w14:textId="77777777" w:rsidR="00CC334D" w:rsidRPr="00CC334D" w:rsidRDefault="00CC334D" w:rsidP="00CC334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outlineLvl w:val="3"/>
        <w:rPr>
          <w:rFonts w:ascii="Arial Nova" w:hAnsi="Arial Nova" w:cs="Arial Nova"/>
          <w:color w:val="000000"/>
          <w:u w:color="000000"/>
        </w:rPr>
      </w:pPr>
      <w:r w:rsidRPr="00CC334D">
        <w:rPr>
          <w:rFonts w:ascii="Arial Nova" w:hAnsi="Arial Nova" w:cs="Arial Nova"/>
          <w:color w:val="000000"/>
          <w:u w:color="000000"/>
        </w:rPr>
        <w:t>Na potrzeby Regulaminu za dni robocze uznaje się dni od poniedziałku do piątku, za wyjątkiem dni ustawowo wolnych od pracy.</w:t>
      </w:r>
    </w:p>
    <w:p w14:paraId="69CFFAC3" w14:textId="77777777" w:rsidR="00CC334D" w:rsidRPr="00CC334D" w:rsidRDefault="00CC334D" w:rsidP="00CC334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outlineLvl w:val="3"/>
        <w:rPr>
          <w:rFonts w:ascii="Arial Nova" w:hAnsi="Arial Nova" w:cs="Arial Nova"/>
          <w:color w:val="000000"/>
          <w:u w:color="000000"/>
        </w:rPr>
      </w:pPr>
      <w:r w:rsidRPr="00CC334D">
        <w:rPr>
          <w:rFonts w:ascii="Arial Nova" w:hAnsi="Arial Nova" w:cs="Arial Nova"/>
          <w:color w:val="000000"/>
          <w:u w:color="000000"/>
        </w:rPr>
        <w:t>Uprawnienia wynikające z uczestnictwa w Programie nie mogą być przeniesione przez Uczestnika na osobę trzecią.</w:t>
      </w:r>
    </w:p>
    <w:p w14:paraId="6AD402F3" w14:textId="77777777" w:rsidR="00CC334D" w:rsidRPr="00CC334D" w:rsidRDefault="00CC334D" w:rsidP="00CC3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204A2" w14:textId="77777777" w:rsidR="00CC334D" w:rsidRPr="00CC334D" w:rsidRDefault="00CC334D" w:rsidP="00CC334D">
      <w:pPr>
        <w:numPr>
          <w:ilvl w:val="0"/>
          <w:numId w:val="3"/>
        </w:numPr>
        <w:autoSpaceDE w:val="0"/>
        <w:autoSpaceDN w:val="0"/>
        <w:adjustRightInd w:val="0"/>
        <w:spacing w:after="29" w:line="240" w:lineRule="auto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b/>
          <w:bCs/>
          <w:color w:val="000000"/>
        </w:rPr>
        <w:t>Postanowienie szczegółowe</w:t>
      </w:r>
    </w:p>
    <w:p w14:paraId="4ED6F4A8" w14:textId="77777777" w:rsidR="00CC334D" w:rsidRPr="00CC334D" w:rsidRDefault="00CC334D" w:rsidP="00CC334D">
      <w:pPr>
        <w:numPr>
          <w:ilvl w:val="1"/>
          <w:numId w:val="4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bCs/>
          <w:color w:val="000000"/>
        </w:rPr>
        <w:t xml:space="preserve"> Zespół przedstawi założenia</w:t>
      </w:r>
      <w:r w:rsidRPr="00CC334D">
        <w:rPr>
          <w:rFonts w:ascii="Arial Nova" w:hAnsi="Arial Nova" w:cs="Arial Nova"/>
          <w:b/>
          <w:bCs/>
          <w:color w:val="000000"/>
        </w:rPr>
        <w:t xml:space="preserve"> </w:t>
      </w:r>
      <w:r w:rsidRPr="00CC334D">
        <w:rPr>
          <w:rFonts w:ascii="Arial Nova" w:hAnsi="Arial Nova" w:cs="Arial Nova"/>
          <w:color w:val="000000"/>
        </w:rPr>
        <w:t xml:space="preserve">Programu na tygodniowej naradzie koordynacyjnej, która zostanie przeprowadzona ze wszystkimi przedstawicielami nadzoru wykonawców na Projekcie. </w:t>
      </w:r>
    </w:p>
    <w:p w14:paraId="2774B79C" w14:textId="4AE5C9C6" w:rsidR="00CC334D" w:rsidRPr="00CC334D" w:rsidRDefault="00CC334D" w:rsidP="00CC334D">
      <w:pPr>
        <w:numPr>
          <w:ilvl w:val="1"/>
          <w:numId w:val="4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>Wykonawcy otrzymają Regulamin drogą mailową</w:t>
      </w:r>
      <w:r w:rsidR="007D3621">
        <w:rPr>
          <w:rFonts w:ascii="Arial Nova" w:hAnsi="Arial Nova" w:cs="Arial Nova"/>
          <w:color w:val="000000"/>
        </w:rPr>
        <w:t>.</w:t>
      </w:r>
    </w:p>
    <w:p w14:paraId="2F302859" w14:textId="256151EE" w:rsidR="00CC334D" w:rsidRDefault="007D3621" w:rsidP="00CC334D">
      <w:pPr>
        <w:numPr>
          <w:ilvl w:val="1"/>
          <w:numId w:val="4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>Pracownicy nadzoru ECHO oraz GW w trakcie regularnych przeglądów budowy: Przeglądy Partnerskie, w trakcie wizyt ESSV oraz podczas obecności na budowie identyfikują pracowników</w:t>
      </w:r>
      <w:r w:rsidR="00E152F4">
        <w:rPr>
          <w:rFonts w:ascii="Arial Nova" w:hAnsi="Arial Nova" w:cs="Arial Nova"/>
          <w:color w:val="000000"/>
        </w:rPr>
        <w:t xml:space="preserve"> fizycznych</w:t>
      </w:r>
      <w:r>
        <w:rPr>
          <w:rFonts w:ascii="Arial Nova" w:hAnsi="Arial Nova" w:cs="Arial Nova"/>
          <w:color w:val="000000"/>
        </w:rPr>
        <w:t xml:space="preserve">, którzy swoim zachowaniem lub stosowanymi rozwiązaniami promują bezpieczeństwo pracy na </w:t>
      </w:r>
      <w:r w:rsidR="00131EF1">
        <w:rPr>
          <w:rFonts w:ascii="Arial Nova" w:hAnsi="Arial Nova" w:cs="Arial Nova"/>
          <w:color w:val="000000"/>
        </w:rPr>
        <w:t>P</w:t>
      </w:r>
      <w:r>
        <w:rPr>
          <w:rFonts w:ascii="Arial Nova" w:hAnsi="Arial Nova" w:cs="Arial Nova"/>
          <w:color w:val="000000"/>
        </w:rPr>
        <w:t>rojekcie</w:t>
      </w:r>
      <w:r w:rsidR="007E6EFD">
        <w:rPr>
          <w:rFonts w:ascii="Arial Nova" w:hAnsi="Arial Nova" w:cs="Arial Nova"/>
          <w:color w:val="000000"/>
        </w:rPr>
        <w:t>.</w:t>
      </w:r>
    </w:p>
    <w:p w14:paraId="7DCF45F2" w14:textId="49C93ACC" w:rsidR="007E6EFD" w:rsidRDefault="007E6EFD" w:rsidP="00CC334D">
      <w:pPr>
        <w:numPr>
          <w:ilvl w:val="1"/>
          <w:numId w:val="4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>Pod uwagę brane są również wszelkie zgłoszenia dokonywane przez pracowników</w:t>
      </w:r>
      <w:r w:rsidR="00E152F4">
        <w:rPr>
          <w:rFonts w:ascii="Arial Nova" w:hAnsi="Arial Nova" w:cs="Arial Nova"/>
          <w:color w:val="000000"/>
        </w:rPr>
        <w:t xml:space="preserve"> fizycznych</w:t>
      </w:r>
      <w:r>
        <w:rPr>
          <w:rFonts w:ascii="Arial Nova" w:hAnsi="Arial Nova" w:cs="Arial Nova"/>
          <w:color w:val="000000"/>
        </w:rPr>
        <w:t xml:space="preserve">, które dotyczą zaobserwowanych niebezpiecznych warunków pracy lub niebezpiecznych </w:t>
      </w:r>
      <w:proofErr w:type="spellStart"/>
      <w:r>
        <w:rPr>
          <w:rFonts w:ascii="Arial Nova" w:hAnsi="Arial Nova" w:cs="Arial Nova"/>
          <w:color w:val="000000"/>
        </w:rPr>
        <w:t>zachowań</w:t>
      </w:r>
      <w:proofErr w:type="spellEnd"/>
      <w:r>
        <w:rPr>
          <w:rFonts w:ascii="Arial Nova" w:hAnsi="Arial Nova" w:cs="Arial Nova"/>
          <w:color w:val="000000"/>
        </w:rPr>
        <w:t xml:space="preserve"> oraz pomysły, których realizacja może istotnie przyczynić się do poprawy stanu bezpieczeństwa.</w:t>
      </w:r>
    </w:p>
    <w:p w14:paraId="45CF8708" w14:textId="63BAB839" w:rsidR="00CC334D" w:rsidRPr="00CC334D" w:rsidRDefault="00E152F4" w:rsidP="00CC334D">
      <w:pPr>
        <w:numPr>
          <w:ilvl w:val="1"/>
          <w:numId w:val="4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>Zespół w trakcie trwania programu, będzie na bieżąco przekazywał ewentualne wnioski i uwagi do Lokalnego Menadżera BHPiOŚ ECHO.</w:t>
      </w:r>
      <w:r w:rsidR="00CC334D" w:rsidRPr="00CC334D">
        <w:rPr>
          <w:rFonts w:ascii="Arial Nova" w:hAnsi="Arial Nova" w:cs="Arial Nova"/>
          <w:color w:val="000000"/>
        </w:rPr>
        <w:t xml:space="preserve"> </w:t>
      </w:r>
    </w:p>
    <w:p w14:paraId="457C1905" w14:textId="704E5CE7" w:rsidR="00CC334D" w:rsidRDefault="00CC334D" w:rsidP="00CC334D">
      <w:pPr>
        <w:autoSpaceDE w:val="0"/>
        <w:autoSpaceDN w:val="0"/>
        <w:adjustRightInd w:val="0"/>
        <w:spacing w:after="29" w:line="240" w:lineRule="auto"/>
        <w:ind w:left="720"/>
        <w:rPr>
          <w:rFonts w:ascii="Arial Nova" w:hAnsi="Arial Nova" w:cs="Arial Nova"/>
          <w:color w:val="000000"/>
        </w:rPr>
      </w:pPr>
    </w:p>
    <w:p w14:paraId="44D8A9DC" w14:textId="77777777" w:rsidR="00CC334D" w:rsidRPr="00CC334D" w:rsidRDefault="00CC334D" w:rsidP="00CC334D">
      <w:pPr>
        <w:numPr>
          <w:ilvl w:val="0"/>
          <w:numId w:val="3"/>
        </w:numPr>
        <w:autoSpaceDE w:val="0"/>
        <w:autoSpaceDN w:val="0"/>
        <w:adjustRightInd w:val="0"/>
        <w:spacing w:after="29" w:line="240" w:lineRule="auto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b/>
          <w:bCs/>
          <w:color w:val="000000"/>
        </w:rPr>
        <w:t>Nagrody</w:t>
      </w:r>
    </w:p>
    <w:p w14:paraId="46F93CFB" w14:textId="77777777" w:rsidR="00CC334D" w:rsidRPr="00CC334D" w:rsidRDefault="00CC334D" w:rsidP="00CC334D">
      <w:pPr>
        <w:autoSpaceDE w:val="0"/>
        <w:autoSpaceDN w:val="0"/>
        <w:adjustRightInd w:val="0"/>
        <w:spacing w:after="29" w:line="240" w:lineRule="auto"/>
        <w:ind w:left="360"/>
        <w:rPr>
          <w:rFonts w:ascii="Arial Nova" w:hAnsi="Arial Nova" w:cs="Arial Nova"/>
          <w:b/>
          <w:bCs/>
          <w:color w:val="000000"/>
        </w:rPr>
      </w:pPr>
    </w:p>
    <w:p w14:paraId="385EBE2E" w14:textId="24715215" w:rsidR="007D3621" w:rsidRDefault="007D3621" w:rsidP="007D3621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>Zgłoszeni przez nadzór wyróżnieni pracownicy</w:t>
      </w:r>
      <w:r w:rsidR="00E152F4">
        <w:rPr>
          <w:rFonts w:ascii="Arial Nova" w:hAnsi="Arial Nova" w:cs="Arial Nova"/>
          <w:color w:val="000000"/>
        </w:rPr>
        <w:t xml:space="preserve"> fizyczni</w:t>
      </w:r>
      <w:r>
        <w:rPr>
          <w:rFonts w:ascii="Arial Nova" w:hAnsi="Arial Nova" w:cs="Arial Nova"/>
          <w:color w:val="000000"/>
        </w:rPr>
        <w:t xml:space="preserve"> są rejestrowani tj. imię, nazwisko oraz nazwa pracodawcy (firmy wykonawczej) i następnie oceniani na wewnętrznym spotkaniu, przed zakończeniem miesiąca.</w:t>
      </w:r>
    </w:p>
    <w:p w14:paraId="25B2B498" w14:textId="681D7F3B" w:rsidR="007D3621" w:rsidRPr="00CC334D" w:rsidRDefault="007D3621" w:rsidP="007D3621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>
        <w:rPr>
          <w:rFonts w:ascii="Arial Nova" w:hAnsi="Arial Nova" w:cs="Arial Nova"/>
          <w:color w:val="000000"/>
        </w:rPr>
        <w:t xml:space="preserve">Na wewnętrznym spotkaniu </w:t>
      </w:r>
      <w:r w:rsidR="00131EF1">
        <w:rPr>
          <w:rFonts w:ascii="Arial Nova" w:hAnsi="Arial Nova" w:cs="Arial Nova"/>
          <w:color w:val="000000"/>
        </w:rPr>
        <w:t>O</w:t>
      </w:r>
      <w:r>
        <w:rPr>
          <w:rFonts w:ascii="Arial Nova" w:hAnsi="Arial Nova" w:cs="Arial Nova"/>
          <w:color w:val="000000"/>
        </w:rPr>
        <w:t>rganizatora, wyłaniany jest pracownik</w:t>
      </w:r>
      <w:r w:rsidR="00267242">
        <w:rPr>
          <w:rFonts w:ascii="Arial Nova" w:hAnsi="Arial Nova" w:cs="Arial Nova"/>
          <w:color w:val="000000"/>
        </w:rPr>
        <w:t xml:space="preserve"> (zwany dalej jako Nagrodzony)</w:t>
      </w:r>
      <w:r>
        <w:rPr>
          <w:rFonts w:ascii="Arial Nova" w:hAnsi="Arial Nova" w:cs="Arial Nova"/>
          <w:color w:val="000000"/>
        </w:rPr>
        <w:t>, któremu zostanie przyznana nagroda rzeczowa.</w:t>
      </w:r>
    </w:p>
    <w:p w14:paraId="444AA63D" w14:textId="745F25A5" w:rsidR="00CC334D" w:rsidRDefault="00CC334D" w:rsidP="00CC334D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 w:rsidRPr="00267242">
        <w:rPr>
          <w:rFonts w:ascii="Arial Nova" w:hAnsi="Arial Nova" w:cs="Arial Nova"/>
          <w:color w:val="000000"/>
        </w:rPr>
        <w:t>Nagrodami są:</w:t>
      </w:r>
    </w:p>
    <w:sdt>
      <w:sdtPr>
        <w:rPr>
          <w:rFonts w:ascii="Arial Nova" w:hAnsi="Arial Nova" w:cs="Arial Nova"/>
          <w:b/>
          <w:bCs/>
          <w:color w:val="000000"/>
          <w:highlight w:val="yellow"/>
        </w:rPr>
        <w:id w:val="300734194"/>
        <w:placeholder>
          <w:docPart w:val="DefaultPlaceholder_-1854013440"/>
        </w:placeholder>
      </w:sdtPr>
      <w:sdtEndPr/>
      <w:sdtContent>
        <w:p w14:paraId="01342E25" w14:textId="1D7ABECC" w:rsidR="00267242" w:rsidRPr="00267242" w:rsidRDefault="00267242" w:rsidP="00267242">
          <w:pPr>
            <w:autoSpaceDE w:val="0"/>
            <w:autoSpaceDN w:val="0"/>
            <w:adjustRightInd w:val="0"/>
            <w:spacing w:after="29" w:line="240" w:lineRule="auto"/>
            <w:ind w:left="795"/>
            <w:jc w:val="both"/>
            <w:rPr>
              <w:rFonts w:ascii="Arial Nova" w:hAnsi="Arial Nova" w:cs="Arial Nova"/>
              <w:b/>
              <w:bCs/>
              <w:color w:val="000000"/>
              <w:highlight w:val="yellow"/>
            </w:rPr>
          </w:pPr>
          <w:r w:rsidRPr="00267242">
            <w:rPr>
              <w:rFonts w:ascii="Arial Nova" w:hAnsi="Arial Nova" w:cs="Arial Nova"/>
              <w:b/>
              <w:bCs/>
              <w:color w:val="000000"/>
              <w:highlight w:val="yellow"/>
            </w:rPr>
            <w:t>///uzupełnić///</w:t>
          </w:r>
        </w:p>
      </w:sdtContent>
    </w:sdt>
    <w:p w14:paraId="7ED84C98" w14:textId="76389954" w:rsidR="00CC334D" w:rsidRPr="00CC334D" w:rsidRDefault="00267242" w:rsidP="00CC334D">
      <w:pPr>
        <w:autoSpaceDE w:val="0"/>
        <w:autoSpaceDN w:val="0"/>
        <w:adjustRightInd w:val="0"/>
        <w:spacing w:after="29" w:line="240" w:lineRule="auto"/>
        <w:ind w:left="795"/>
        <w:jc w:val="both"/>
        <w:rPr>
          <w:rFonts w:ascii="Arial Nova" w:hAnsi="Arial Nova" w:cs="Arial Nova"/>
          <w:color w:val="000000"/>
        </w:rPr>
      </w:pPr>
      <w:r w:rsidRPr="00267242">
        <w:rPr>
          <w:rFonts w:ascii="Arial Nova" w:hAnsi="Arial Nova" w:cs="Arial Nova"/>
          <w:color w:val="000000"/>
          <w:highlight w:val="yellow"/>
        </w:rPr>
        <w:t xml:space="preserve">Propozycja: </w:t>
      </w:r>
      <w:r w:rsidR="00CC334D" w:rsidRPr="00267242">
        <w:rPr>
          <w:rFonts w:ascii="Arial Nova" w:hAnsi="Arial Nova" w:cs="Arial Nova"/>
          <w:color w:val="000000"/>
          <w:highlight w:val="yellow"/>
        </w:rPr>
        <w:t>gadżety reklamowe zawierające logo organizatora lub logo/nazwę Projektu o wartości nieprzekraczającej każdorazowo 200 PLN.</w:t>
      </w:r>
    </w:p>
    <w:p w14:paraId="4AFF6CA3" w14:textId="77777777" w:rsidR="00CC334D" w:rsidRPr="00CC334D" w:rsidRDefault="00CC334D" w:rsidP="00CC334D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 xml:space="preserve">Niezależnie od nagrody wskazanej w pkt 4.3  Nagrodzony może otrzymać dyplom imienny, wraz z nazwą Projektu oraz podpisami Zespołu Projektu. </w:t>
      </w:r>
    </w:p>
    <w:p w14:paraId="43F78826" w14:textId="77777777" w:rsidR="00CC334D" w:rsidRPr="00CC334D" w:rsidRDefault="00CC334D" w:rsidP="00CC334D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>Nagroda zostanie przyznana pracownikowi w trakcie narady koordynacyjnej.</w:t>
      </w:r>
    </w:p>
    <w:p w14:paraId="0A2EF8F8" w14:textId="77777777" w:rsidR="00CC334D" w:rsidRPr="00CC334D" w:rsidRDefault="00CC334D" w:rsidP="00CC334D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>Uczestnikom nie przysługuje prawo do otrzymania ekwiwalentu (pieniężnego, rzeczowego).</w:t>
      </w:r>
    </w:p>
    <w:p w14:paraId="4711E96E" w14:textId="7E1F621E" w:rsidR="00CC334D" w:rsidRPr="00CC334D" w:rsidRDefault="00CC334D" w:rsidP="00CC334D">
      <w:pPr>
        <w:numPr>
          <w:ilvl w:val="1"/>
          <w:numId w:val="3"/>
        </w:numPr>
        <w:autoSpaceDE w:val="0"/>
        <w:autoSpaceDN w:val="0"/>
        <w:adjustRightInd w:val="0"/>
        <w:spacing w:after="29" w:line="240" w:lineRule="auto"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 xml:space="preserve">Odbiór nagrody </w:t>
      </w:r>
      <w:r w:rsidR="00131EF1">
        <w:rPr>
          <w:rFonts w:ascii="Arial Nova" w:hAnsi="Arial Nova" w:cs="Arial Nova"/>
          <w:color w:val="000000"/>
        </w:rPr>
        <w:t>Nagrodzony</w:t>
      </w:r>
      <w:r w:rsidR="00131EF1" w:rsidRPr="00CC334D">
        <w:rPr>
          <w:rFonts w:ascii="Arial Nova" w:hAnsi="Arial Nova" w:cs="Arial Nova"/>
          <w:color w:val="000000"/>
        </w:rPr>
        <w:t xml:space="preserve"> </w:t>
      </w:r>
      <w:r w:rsidRPr="00CC334D">
        <w:rPr>
          <w:rFonts w:ascii="Arial Nova" w:hAnsi="Arial Nova" w:cs="Arial Nova"/>
          <w:color w:val="000000"/>
        </w:rPr>
        <w:t>potwierdza pisemnie.</w:t>
      </w:r>
    </w:p>
    <w:p w14:paraId="153508AA" w14:textId="77777777" w:rsidR="00CC334D" w:rsidRPr="00CC334D" w:rsidRDefault="00CC334D" w:rsidP="00CC334D">
      <w:pPr>
        <w:autoSpaceDE w:val="0"/>
        <w:autoSpaceDN w:val="0"/>
        <w:adjustRightInd w:val="0"/>
        <w:spacing w:after="29" w:line="240" w:lineRule="auto"/>
        <w:ind w:left="795"/>
        <w:jc w:val="both"/>
        <w:rPr>
          <w:rFonts w:ascii="Arial Nova" w:hAnsi="Arial Nova" w:cs="Arial Nova"/>
          <w:color w:val="000000"/>
        </w:rPr>
      </w:pPr>
    </w:p>
    <w:p w14:paraId="2E9A2438" w14:textId="77777777" w:rsidR="00CC334D" w:rsidRPr="00CC334D" w:rsidRDefault="00CC334D" w:rsidP="00CC334D">
      <w:pPr>
        <w:numPr>
          <w:ilvl w:val="0"/>
          <w:numId w:val="3"/>
        </w:numPr>
        <w:autoSpaceDE w:val="0"/>
        <w:autoSpaceDN w:val="0"/>
        <w:adjustRightInd w:val="0"/>
        <w:spacing w:after="29" w:line="240" w:lineRule="auto"/>
        <w:rPr>
          <w:rFonts w:ascii="Arial Nova" w:hAnsi="Arial Nova" w:cs="Arial Nova"/>
          <w:b/>
          <w:color w:val="000000"/>
        </w:rPr>
      </w:pPr>
      <w:r w:rsidRPr="00CC334D">
        <w:rPr>
          <w:rFonts w:ascii="Arial Nova" w:hAnsi="Arial Nova" w:cs="Arial Nova"/>
          <w:b/>
          <w:color w:val="000000"/>
        </w:rPr>
        <w:t>Dane osobowe</w:t>
      </w:r>
    </w:p>
    <w:p w14:paraId="6A6C569A" w14:textId="77777777" w:rsidR="00CC334D" w:rsidRPr="00CC334D" w:rsidRDefault="00CC334D" w:rsidP="00CC334D">
      <w:pPr>
        <w:numPr>
          <w:ilvl w:val="1"/>
          <w:numId w:val="5"/>
        </w:numPr>
        <w:spacing w:before="100" w:beforeAutospacing="1" w:after="0" w:line="240" w:lineRule="auto"/>
        <w:ind w:left="714" w:hanging="357"/>
        <w:contextualSpacing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 xml:space="preserve">Administratorem danych osobowych Uczestników jest Organizator. </w:t>
      </w:r>
    </w:p>
    <w:p w14:paraId="59433F1D" w14:textId="77777777" w:rsidR="00CC334D" w:rsidRPr="00CC334D" w:rsidRDefault="00CC334D" w:rsidP="00CC334D">
      <w:pPr>
        <w:numPr>
          <w:ilvl w:val="1"/>
          <w:numId w:val="5"/>
        </w:numPr>
        <w:spacing w:before="100" w:beforeAutospacing="1" w:after="0" w:line="240" w:lineRule="auto"/>
        <w:ind w:left="714" w:hanging="357"/>
        <w:contextualSpacing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 xml:space="preserve">Uczestnikom przysługuje prawo dostępu do swoich danych osobowych oraz prawo do ich poprawiania, oraz do żądania ich usunięcia. </w:t>
      </w:r>
    </w:p>
    <w:p w14:paraId="03D92E54" w14:textId="77777777" w:rsidR="00CC334D" w:rsidRPr="00CC334D" w:rsidRDefault="00CC334D" w:rsidP="00CC334D">
      <w:pPr>
        <w:numPr>
          <w:ilvl w:val="1"/>
          <w:numId w:val="5"/>
        </w:numPr>
        <w:spacing w:before="100" w:beforeAutospacing="1" w:after="0" w:line="240" w:lineRule="auto"/>
        <w:ind w:left="714" w:hanging="357"/>
        <w:contextualSpacing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>Przystępując do udziału w Programie, Uczestnik wyraża zgodę na przetwarzanie swoich danych osobowych przez Organizatora w celu realizacji Programu. Podanie danych osobowych jest dobrowolne, stanowi jednak warunek konieczny udziału w Programie.</w:t>
      </w:r>
    </w:p>
    <w:p w14:paraId="3DD30A7B" w14:textId="77777777" w:rsidR="00CC334D" w:rsidRPr="00CC334D" w:rsidRDefault="00CC334D" w:rsidP="00CC334D">
      <w:pPr>
        <w:spacing w:before="100" w:beforeAutospacing="1" w:after="0" w:line="360" w:lineRule="auto"/>
        <w:ind w:left="720"/>
        <w:contextualSpacing/>
        <w:jc w:val="both"/>
        <w:rPr>
          <w:rFonts w:ascii="Arial Nova" w:hAnsi="Arial Nova" w:cs="Arial Nova"/>
          <w:color w:val="000000"/>
        </w:rPr>
      </w:pPr>
    </w:p>
    <w:p w14:paraId="6445F2D6" w14:textId="77777777" w:rsidR="00CC334D" w:rsidRPr="00CC334D" w:rsidRDefault="00CC334D" w:rsidP="00CC334D">
      <w:pPr>
        <w:numPr>
          <w:ilvl w:val="0"/>
          <w:numId w:val="3"/>
        </w:numPr>
        <w:spacing w:before="100" w:beforeAutospacing="1" w:after="0" w:line="360" w:lineRule="auto"/>
        <w:contextualSpacing/>
        <w:rPr>
          <w:rFonts w:ascii="Arial Nova" w:hAnsi="Arial Nova" w:cs="Arial Nova"/>
          <w:b/>
          <w:color w:val="000000"/>
        </w:rPr>
      </w:pPr>
      <w:r w:rsidRPr="00CC334D">
        <w:rPr>
          <w:rFonts w:ascii="Arial Nova" w:hAnsi="Arial Nova" w:cs="Arial Nova"/>
          <w:b/>
          <w:color w:val="000000"/>
        </w:rPr>
        <w:t>Odpowiedzialność Organizatora i postanowienia końcowe</w:t>
      </w:r>
    </w:p>
    <w:p w14:paraId="176087F4" w14:textId="77777777" w:rsidR="00CC334D" w:rsidRPr="00CC334D" w:rsidRDefault="00CC334D" w:rsidP="00CC334D">
      <w:pPr>
        <w:numPr>
          <w:ilvl w:val="1"/>
          <w:numId w:val="6"/>
        </w:numPr>
        <w:spacing w:before="100" w:beforeAutospacing="1" w:after="0" w:line="240" w:lineRule="auto"/>
        <w:ind w:left="720" w:hanging="357"/>
        <w:contextualSpacing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>Wzięcie udziału w Programie oznacza zgodę jej uczestnika na warunki Programu określone Regulaminem.</w:t>
      </w:r>
    </w:p>
    <w:p w14:paraId="6D4C46B9" w14:textId="77777777" w:rsidR="00CC334D" w:rsidRPr="00CC334D" w:rsidRDefault="00CC334D" w:rsidP="00CC334D">
      <w:pPr>
        <w:numPr>
          <w:ilvl w:val="1"/>
          <w:numId w:val="6"/>
        </w:numPr>
        <w:spacing w:before="100" w:beforeAutospacing="1" w:after="0" w:line="240" w:lineRule="auto"/>
        <w:ind w:left="720" w:hanging="357"/>
        <w:contextualSpacing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>Regulamin dostępny jest do wglądu w biurze Projektu.</w:t>
      </w:r>
    </w:p>
    <w:p w14:paraId="2242120F" w14:textId="77777777" w:rsidR="00CC334D" w:rsidRPr="00CC334D" w:rsidRDefault="00CC334D" w:rsidP="00CC334D">
      <w:pPr>
        <w:numPr>
          <w:ilvl w:val="1"/>
          <w:numId w:val="6"/>
        </w:numPr>
        <w:spacing w:before="100" w:beforeAutospacing="1" w:after="0" w:line="240" w:lineRule="auto"/>
        <w:ind w:left="720" w:hanging="357"/>
        <w:contextualSpacing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>Jeżeli którekolwiek z postanowień Regulaminu okazałoby się nieważne lub niezgodne z przepisami wyższego rzędu to nie powoduje to unieważnienia innych zasad określonych Regulaminem, a postanowienia nieważne lub niezgodne zastępowane są ogólnymi przepisami obowiązującego prawa.</w:t>
      </w:r>
    </w:p>
    <w:p w14:paraId="5BBB7DD3" w14:textId="77777777" w:rsidR="00CC334D" w:rsidRPr="00CC334D" w:rsidRDefault="00CC334D" w:rsidP="00CC334D">
      <w:pPr>
        <w:numPr>
          <w:ilvl w:val="1"/>
          <w:numId w:val="6"/>
        </w:numPr>
        <w:spacing w:before="100" w:beforeAutospacing="1" w:after="0" w:line="240" w:lineRule="auto"/>
        <w:ind w:left="720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34D">
        <w:rPr>
          <w:rFonts w:ascii="Arial Nova" w:hAnsi="Arial Nova" w:cs="Arial Nova"/>
          <w:color w:val="000000"/>
        </w:rPr>
        <w:t>W sprawach nieuregulowanych Regulaminem będą miały zastosowanie przepisy kodeksu cywilnego</w:t>
      </w:r>
      <w:r w:rsidRPr="00CC334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2D6E038" w14:textId="77777777" w:rsidR="00CC334D" w:rsidRPr="00CC334D" w:rsidRDefault="00CC334D" w:rsidP="00CC334D">
      <w:pPr>
        <w:numPr>
          <w:ilvl w:val="1"/>
          <w:numId w:val="6"/>
        </w:numPr>
        <w:spacing w:before="100" w:beforeAutospacing="1" w:after="0" w:line="240" w:lineRule="auto"/>
        <w:ind w:left="714" w:hanging="357"/>
        <w:contextualSpacing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>W przypadku wątpliwości dotyczących zasad Programu Organizator zastrzega sobie prawo do interpretacji przedstawionych w Regulaminie zasad i warunków. Decyzja Organizatora może być kwestionowana tylko w postępowaniu reklamacyjnym.</w:t>
      </w:r>
    </w:p>
    <w:p w14:paraId="486492A5" w14:textId="4E6AB529" w:rsidR="00CC334D" w:rsidRPr="00CC334D" w:rsidRDefault="00CC334D" w:rsidP="00CC334D">
      <w:pPr>
        <w:numPr>
          <w:ilvl w:val="1"/>
          <w:numId w:val="6"/>
        </w:numPr>
        <w:spacing w:before="100" w:beforeAutospacing="1" w:after="0" w:line="240" w:lineRule="auto"/>
        <w:ind w:left="714" w:hanging="357"/>
        <w:contextualSpacing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 xml:space="preserve">Prawo do składania reklamacji, co do niezgodności czynności prowadzonej w trakcie Programu z Regulaminem, przysługuje Uczestnikowi w ciągu 14 dni od dnia zakończenia Programu (decyduje data stempla pocztowego). Reklamacja powinna być złożona w formie pisemnej (listem poleconym) na adres: </w:t>
      </w:r>
      <w:r w:rsidR="00267242" w:rsidRPr="00267242">
        <w:rPr>
          <w:rFonts w:ascii="Arial Nova" w:hAnsi="Arial Nova" w:cs="Arial Nova"/>
          <w:b/>
          <w:bCs/>
          <w:color w:val="000000"/>
          <w:highlight w:val="yellow"/>
        </w:rPr>
        <w:t>///uzupełnić///</w:t>
      </w:r>
      <w:r w:rsidRPr="00CC334D">
        <w:rPr>
          <w:rFonts w:ascii="Arial Nova" w:hAnsi="Arial Nova" w:cs="Arial Nova"/>
          <w:color w:val="000000"/>
        </w:rPr>
        <w:t xml:space="preserve"> z siedzibą w Kielcach, 25-323, al. Solidarności 36, z dopiskiem „Reklamacja”. Organizator rozpatrzy reklamację w ciągu 14 dni roboczych od jej otrzymania oraz powiadomi uczestnika o jej rozstrzygnięciu. Reklamacja powinna zawierać: imię, nazwisko i dokładny adres uczestnika, numer telefonu kontaktowego, dokładny opis oraz powód reklamacji.</w:t>
      </w:r>
    </w:p>
    <w:p w14:paraId="555A96A9" w14:textId="77777777" w:rsidR="00CC334D" w:rsidRPr="00CC334D" w:rsidRDefault="00CC334D" w:rsidP="00CC334D">
      <w:pPr>
        <w:numPr>
          <w:ilvl w:val="1"/>
          <w:numId w:val="6"/>
        </w:numPr>
        <w:spacing w:before="100" w:beforeAutospacing="1" w:after="0" w:line="240" w:lineRule="auto"/>
        <w:ind w:left="714" w:hanging="357"/>
        <w:contextualSpacing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 xml:space="preserve">Wszelkie spory wynikłe z tytułu wykonania zobowiązań związanych z Programem będą rozstrzygane przez właściwy Sąd powszechny właściwy dla Organizatora. </w:t>
      </w:r>
    </w:p>
    <w:p w14:paraId="0F52BF9E" w14:textId="77777777" w:rsidR="00CC334D" w:rsidRPr="00CC334D" w:rsidRDefault="00CC334D" w:rsidP="00CC334D">
      <w:pPr>
        <w:numPr>
          <w:ilvl w:val="1"/>
          <w:numId w:val="6"/>
        </w:numPr>
        <w:spacing w:before="100" w:beforeAutospacing="1" w:after="0" w:line="240" w:lineRule="auto"/>
        <w:ind w:left="714" w:hanging="357"/>
        <w:contextualSpacing/>
        <w:jc w:val="both"/>
        <w:rPr>
          <w:rFonts w:ascii="Arial Nova" w:hAnsi="Arial Nova" w:cs="Arial Nova"/>
          <w:color w:val="000000"/>
        </w:rPr>
      </w:pPr>
      <w:r w:rsidRPr="00CC334D">
        <w:rPr>
          <w:rFonts w:ascii="Arial Nova" w:hAnsi="Arial Nova" w:cs="Arial Nova"/>
          <w:color w:val="000000"/>
        </w:rPr>
        <w:t>Organizator przetwarza dane osobowe (Imię, nazwisko oraz numer PESEL) Uczestników dla celów organizacji Programu oraz wydania przyznanych Nagród, zgodnie z ustawą o ochronie danych osobowych z dnia 10 maja 2018 roku. Uczestnicy podają dane dobrowolnie oraz mają prawo dostępu do nich i ich poprawiania lub usuwania z zastrzeżeniem, że odmowa podania danych może uniemożliwić wydanie oraz realizację Nagród.</w:t>
      </w:r>
    </w:p>
    <w:p w14:paraId="25B84AD9" w14:textId="77777777" w:rsidR="00E2640F" w:rsidRDefault="00E2640F" w:rsidP="00E2640F">
      <w:pPr>
        <w:jc w:val="center"/>
        <w:rPr>
          <w:b/>
        </w:rPr>
      </w:pPr>
    </w:p>
    <w:p w14:paraId="1E0044E4" w14:textId="3ACDBFC7" w:rsidR="00CC334D" w:rsidRPr="00267242" w:rsidRDefault="00A51A7A" w:rsidP="00267242">
      <w:pPr>
        <w:spacing w:after="0" w:line="240" w:lineRule="auto"/>
        <w:jc w:val="center"/>
        <w:rPr>
          <w:rFonts w:ascii="Arial Nova Cond" w:hAnsi="Arial Nova Cond"/>
          <w:sz w:val="24"/>
        </w:rPr>
      </w:pPr>
      <w:r w:rsidRPr="00A51A7A">
        <w:rPr>
          <w:b/>
        </w:rPr>
        <w:tab/>
      </w:r>
    </w:p>
    <w:sectPr w:rsidR="00CC334D" w:rsidRPr="00267242" w:rsidSect="00267242">
      <w:headerReference w:type="default" r:id="rId7"/>
      <w:pgSz w:w="11906" w:h="16838"/>
      <w:pgMar w:top="255" w:right="1418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6A019" w14:textId="77777777" w:rsidR="007F103C" w:rsidRDefault="007F103C" w:rsidP="00A51A7A">
      <w:pPr>
        <w:spacing w:after="0" w:line="240" w:lineRule="auto"/>
      </w:pPr>
      <w:r>
        <w:separator/>
      </w:r>
    </w:p>
  </w:endnote>
  <w:endnote w:type="continuationSeparator" w:id="0">
    <w:p w14:paraId="0385D49A" w14:textId="77777777" w:rsidR="007F103C" w:rsidRDefault="007F103C" w:rsidP="00A5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B56B8" w14:textId="77777777" w:rsidR="007F103C" w:rsidRDefault="007F103C" w:rsidP="00A51A7A">
      <w:pPr>
        <w:spacing w:after="0" w:line="240" w:lineRule="auto"/>
      </w:pPr>
      <w:r>
        <w:separator/>
      </w:r>
    </w:p>
  </w:footnote>
  <w:footnote w:type="continuationSeparator" w:id="0">
    <w:p w14:paraId="2A59EB6C" w14:textId="77777777" w:rsidR="007F103C" w:rsidRDefault="007F103C" w:rsidP="00A5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27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3"/>
      <w:gridCol w:w="5528"/>
      <w:gridCol w:w="2410"/>
    </w:tblGrid>
    <w:tr w:rsidR="000E485B" w:rsidRPr="000E485B" w14:paraId="41AC13DB" w14:textId="77777777" w:rsidTr="000E485B">
      <w:trPr>
        <w:cantSplit/>
        <w:trHeight w:val="416"/>
      </w:trPr>
      <w:tc>
        <w:tcPr>
          <w:tcW w:w="1843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5573D28" w14:textId="116091B7" w:rsidR="000E485B" w:rsidRPr="000E485B" w:rsidRDefault="000E485B" w:rsidP="000E485B">
          <w:pPr>
            <w:spacing w:after="0" w:line="240" w:lineRule="auto"/>
            <w:ind w:right="-77"/>
            <w:jc w:val="center"/>
            <w:rPr>
              <w:rFonts w:ascii="Arial" w:eastAsia="Times New Roman" w:hAnsi="Arial" w:cs="Arial"/>
              <w:color w:val="000000"/>
              <w:sz w:val="40"/>
              <w:szCs w:val="40"/>
              <w:lang w:eastAsia="en-GB"/>
            </w:rPr>
          </w:pPr>
          <w:bookmarkStart w:id="1" w:name="Mini"/>
          <w:bookmarkEnd w:id="1"/>
          <w:r w:rsidRPr="000E485B">
            <w:rPr>
              <w:rFonts w:ascii="Arial" w:eastAsia="Times New Roman" w:hAnsi="Arial" w:cs="Arial"/>
              <w:b/>
              <w:noProof/>
              <w:color w:val="FF0000"/>
              <w:sz w:val="18"/>
              <w:szCs w:val="18"/>
              <w:lang w:eastAsia="en-GB"/>
            </w:rPr>
            <w:drawing>
              <wp:inline distT="0" distB="0" distL="0" distR="0" wp14:anchorId="5BADCB25" wp14:editId="34B4A667">
                <wp:extent cx="807720" cy="44958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B28D093" w14:textId="77777777" w:rsidR="000E485B" w:rsidRDefault="000E485B" w:rsidP="000E485B">
          <w:pPr>
            <w:spacing w:before="40"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  <w:t>Regulamin Programu</w:t>
          </w:r>
        </w:p>
        <w:p w14:paraId="6ED204E4" w14:textId="23940DBE" w:rsidR="000E485B" w:rsidRPr="000E485B" w:rsidRDefault="000E485B" w:rsidP="000E485B">
          <w:pPr>
            <w:spacing w:before="40"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</w:pPr>
          <w:r w:rsidRPr="000E485B">
            <w:rPr>
              <w:rFonts w:ascii="Arial" w:eastAsia="Times New Roman" w:hAnsi="Arial" w:cs="Arial"/>
              <w:b/>
              <w:color w:val="000000"/>
              <w:szCs w:val="14"/>
              <w:lang w:eastAsia="en-GB"/>
            </w:rPr>
            <w:t>„Nagrody za bezpieczne postawy pracowników”</w:t>
          </w:r>
        </w:p>
      </w:tc>
      <w:tc>
        <w:tcPr>
          <w:tcW w:w="241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A12851C" w14:textId="06D8A124" w:rsidR="000E485B" w:rsidRPr="000E485B" w:rsidRDefault="000E485B" w:rsidP="000E485B">
          <w:pPr>
            <w:tabs>
              <w:tab w:val="center" w:pos="4153"/>
              <w:tab w:val="right" w:pos="8306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 w:rsidRPr="000E485B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Rewizja: </w:t>
          </w:r>
          <w:r w:rsidRPr="000E485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0</w:t>
          </w:r>
          <w:r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0</w:t>
          </w:r>
        </w:p>
        <w:p w14:paraId="03893467" w14:textId="0448B5F2" w:rsidR="000E485B" w:rsidRPr="000E485B" w:rsidRDefault="000E485B" w:rsidP="000E485B">
          <w:pPr>
            <w:tabs>
              <w:tab w:val="center" w:pos="4153"/>
              <w:tab w:val="right" w:pos="8306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 w:rsidRPr="000E485B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Data: </w:t>
          </w:r>
          <w:r w:rsidR="00FF40A3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1</w:t>
          </w:r>
          <w:r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6</w:t>
          </w:r>
          <w:r w:rsidRPr="000E485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-0</w:t>
          </w:r>
          <w:r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8</w:t>
          </w:r>
          <w:r w:rsidRPr="000E485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-2019</w:t>
          </w:r>
        </w:p>
      </w:tc>
    </w:tr>
    <w:tr w:rsidR="000E485B" w:rsidRPr="000E485B" w14:paraId="365DA8FE" w14:textId="77777777" w:rsidTr="000E485B">
      <w:trPr>
        <w:cantSplit/>
        <w:trHeight w:val="132"/>
      </w:trPr>
      <w:tc>
        <w:tcPr>
          <w:tcW w:w="1843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1829A7E" w14:textId="77777777" w:rsidR="000E485B" w:rsidRPr="000E485B" w:rsidRDefault="000E485B" w:rsidP="000E485B">
          <w:pPr>
            <w:spacing w:after="0" w:line="240" w:lineRule="auto"/>
            <w:rPr>
              <w:rFonts w:ascii="Arial" w:eastAsia="Times New Roman" w:hAnsi="Arial" w:cs="Arial"/>
              <w:color w:val="000000"/>
              <w:sz w:val="40"/>
              <w:szCs w:val="40"/>
              <w:lang w:eastAsia="en-GB"/>
            </w:rPr>
          </w:pPr>
        </w:p>
      </w:tc>
      <w:tc>
        <w:tcPr>
          <w:tcW w:w="5528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A6D96C3" w14:textId="77777777" w:rsidR="000E485B" w:rsidRPr="000E485B" w:rsidRDefault="000E485B" w:rsidP="000E485B">
          <w:pPr>
            <w:spacing w:after="0" w:line="240" w:lineRule="auto"/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</w:pPr>
        </w:p>
      </w:tc>
      <w:tc>
        <w:tcPr>
          <w:tcW w:w="241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93D7927" w14:textId="77777777" w:rsidR="000E485B" w:rsidRPr="000E485B" w:rsidRDefault="000E485B" w:rsidP="000E485B">
          <w:pPr>
            <w:tabs>
              <w:tab w:val="center" w:pos="4153"/>
              <w:tab w:val="right" w:pos="8306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 w:rsidRPr="000E485B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Strona: </w:t>
          </w:r>
          <w:r w:rsidRPr="000E485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0E485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instrText>PAGE   \* MERGEFORMAT</w:instrText>
          </w:r>
          <w:r w:rsidRPr="000E485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0E485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1</w:t>
          </w:r>
          <w:r w:rsidRPr="000E485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end"/>
          </w:r>
          <w:r w:rsidRPr="000E485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 xml:space="preserve"> / </w:t>
          </w:r>
          <w:r w:rsidRPr="000E485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0E485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instrText xml:space="preserve"> NUMPAGES  \# "0" \* Arabic  \* MERGEFORMAT </w:instrText>
          </w:r>
          <w:r w:rsidRPr="000E485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0E485B">
            <w:rPr>
              <w:rFonts w:ascii="Arial" w:eastAsia="Times New Roman" w:hAnsi="Arial" w:cs="Arial"/>
              <w:noProof/>
              <w:color w:val="000000"/>
              <w:sz w:val="16"/>
              <w:szCs w:val="18"/>
              <w:lang w:eastAsia="en-GB"/>
            </w:rPr>
            <w:t>6</w:t>
          </w:r>
          <w:r w:rsidRPr="000E485B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</w:tbl>
  <w:p w14:paraId="0A5FE3F6" w14:textId="77777777" w:rsidR="000E485B" w:rsidRDefault="000E48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07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E7D66"/>
    <w:multiLevelType w:val="multilevel"/>
    <w:tmpl w:val="E738E8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00E417F"/>
    <w:multiLevelType w:val="multilevel"/>
    <w:tmpl w:val="BDC006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01304B3"/>
    <w:multiLevelType w:val="hybridMultilevel"/>
    <w:tmpl w:val="F8BC0D06"/>
    <w:lvl w:ilvl="0" w:tplc="C472D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10002"/>
    <w:multiLevelType w:val="hybridMultilevel"/>
    <w:tmpl w:val="B4B038E2"/>
    <w:lvl w:ilvl="0" w:tplc="584E1D62">
      <w:start w:val="1"/>
      <w:numFmt w:val="decimal"/>
      <w:lvlText w:val="%1."/>
      <w:lvlJc w:val="left"/>
      <w:pPr>
        <w:ind w:left="720" w:hanging="360"/>
      </w:pPr>
      <w:rPr>
        <w:rFonts w:ascii="Arial Nova" w:eastAsia="Times New Roman" w:hAnsi="Arial Nova" w:cs="Arial Nova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F533E"/>
    <w:multiLevelType w:val="multilevel"/>
    <w:tmpl w:val="848E9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7B7204"/>
    <w:multiLevelType w:val="hybridMultilevel"/>
    <w:tmpl w:val="B74C7758"/>
    <w:lvl w:ilvl="0" w:tplc="AA782E4C">
      <w:start w:val="1"/>
      <w:numFmt w:val="decimal"/>
      <w:lvlText w:val="%1."/>
      <w:lvlJc w:val="left"/>
      <w:pPr>
        <w:ind w:left="720" w:hanging="360"/>
      </w:pPr>
      <w:rPr>
        <w:rFonts w:ascii="Arial Nova" w:eastAsia="Times New Roman" w:hAnsi="Arial Nova" w:cs="Arial Nov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61794"/>
    <w:multiLevelType w:val="multilevel"/>
    <w:tmpl w:val="F76A3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0D3388D"/>
    <w:multiLevelType w:val="multilevel"/>
    <w:tmpl w:val="BA7CA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73986CB8"/>
    <w:multiLevelType w:val="hybridMultilevel"/>
    <w:tmpl w:val="C11A9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E5"/>
    <w:rsid w:val="00022CF8"/>
    <w:rsid w:val="000E32B4"/>
    <w:rsid w:val="000E485B"/>
    <w:rsid w:val="00131EF1"/>
    <w:rsid w:val="00191394"/>
    <w:rsid w:val="001D458A"/>
    <w:rsid w:val="00267242"/>
    <w:rsid w:val="00322882"/>
    <w:rsid w:val="00405105"/>
    <w:rsid w:val="00503DF1"/>
    <w:rsid w:val="00587BDF"/>
    <w:rsid w:val="005F45CA"/>
    <w:rsid w:val="00662162"/>
    <w:rsid w:val="0066360D"/>
    <w:rsid w:val="0072612D"/>
    <w:rsid w:val="00727297"/>
    <w:rsid w:val="00742836"/>
    <w:rsid w:val="007D3621"/>
    <w:rsid w:val="007E391B"/>
    <w:rsid w:val="007E6EFD"/>
    <w:rsid w:val="007F103C"/>
    <w:rsid w:val="007F477D"/>
    <w:rsid w:val="00840C2C"/>
    <w:rsid w:val="00847442"/>
    <w:rsid w:val="00866437"/>
    <w:rsid w:val="008F1E77"/>
    <w:rsid w:val="009340CE"/>
    <w:rsid w:val="00A51A7A"/>
    <w:rsid w:val="00A70375"/>
    <w:rsid w:val="00AD3B54"/>
    <w:rsid w:val="00AF594D"/>
    <w:rsid w:val="00B62434"/>
    <w:rsid w:val="00BE6327"/>
    <w:rsid w:val="00C045E5"/>
    <w:rsid w:val="00C40EB0"/>
    <w:rsid w:val="00C840AA"/>
    <w:rsid w:val="00CC334D"/>
    <w:rsid w:val="00CD102E"/>
    <w:rsid w:val="00D1104F"/>
    <w:rsid w:val="00D37953"/>
    <w:rsid w:val="00DA4D97"/>
    <w:rsid w:val="00E152F4"/>
    <w:rsid w:val="00E178A5"/>
    <w:rsid w:val="00E2640F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7C6AF"/>
  <w15:chartTrackingRefBased/>
  <w15:docId w15:val="{7FD2692A-20B9-45BB-908B-104B83DB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40F"/>
    <w:pPr>
      <w:spacing w:after="0" w:line="240" w:lineRule="auto"/>
      <w:ind w:left="720"/>
    </w:pPr>
    <w:rPr>
      <w:rFonts w:ascii="Calibri" w:hAnsi="Calibri" w:cs="Calibri"/>
      <w:lang w:eastAsia="pl-PL"/>
    </w:rPr>
  </w:style>
  <w:style w:type="character" w:styleId="Wzmianka">
    <w:name w:val="Mention"/>
    <w:basedOn w:val="Domylnaczcionkaakapitu"/>
    <w:uiPriority w:val="99"/>
    <w:unhideWhenUsed/>
    <w:rsid w:val="00E2640F"/>
    <w:rPr>
      <w:color w:val="2B579A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E264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40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3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3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9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2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16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5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A7A"/>
  </w:style>
  <w:style w:type="paragraph" w:styleId="Stopka">
    <w:name w:val="footer"/>
    <w:basedOn w:val="Normalny"/>
    <w:link w:val="StopkaZnak"/>
    <w:uiPriority w:val="99"/>
    <w:unhideWhenUsed/>
    <w:rsid w:val="00A5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A7A"/>
  </w:style>
  <w:style w:type="paragraph" w:customStyle="1" w:styleId="Default">
    <w:name w:val="Default"/>
    <w:rsid w:val="00CC334D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D36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B44746-BBE6-4004-93CD-086529DEC26F}"/>
      </w:docPartPr>
      <w:docPartBody>
        <w:p w:rsidR="00211052" w:rsidRDefault="001E7369">
          <w:r w:rsidRPr="009E0D9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69"/>
    <w:rsid w:val="00151E55"/>
    <w:rsid w:val="001C13B0"/>
    <w:rsid w:val="001E7369"/>
    <w:rsid w:val="00211052"/>
    <w:rsid w:val="003903ED"/>
    <w:rsid w:val="006B698D"/>
    <w:rsid w:val="008D248D"/>
    <w:rsid w:val="009F421B"/>
    <w:rsid w:val="00AE5164"/>
    <w:rsid w:val="00F6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73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C82DF-68E7-49BE-8F8B-62648AF98680}"/>
</file>

<file path=customXml/itemProps2.xml><?xml version="1.0" encoding="utf-8"?>
<ds:datastoreItem xmlns:ds="http://schemas.openxmlformats.org/officeDocument/2006/customXml" ds:itemID="{977D9C80-8966-4908-9DBD-9077756F669C}"/>
</file>

<file path=customXml/itemProps3.xml><?xml version="1.0" encoding="utf-8"?>
<ds:datastoreItem xmlns:ds="http://schemas.openxmlformats.org/officeDocument/2006/customXml" ds:itemID="{0EF100F8-542F-44AB-ABBF-95C0D97B7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Bartnicki Łukasz</dc:creator>
  <cp:keywords/>
  <dc:description/>
  <cp:lastModifiedBy>Bartnicki Łukasz</cp:lastModifiedBy>
  <cp:revision>9</cp:revision>
  <cp:lastPrinted>2019-07-18T09:22:00Z</cp:lastPrinted>
  <dcterms:created xsi:type="dcterms:W3CDTF">2019-07-18T09:23:00Z</dcterms:created>
  <dcterms:modified xsi:type="dcterms:W3CDTF">2019-08-16T07:24:00Z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0x010100969D96A30940AF4FB0B363AB6A17CCD9</vt:lpwstr>
  </property>
</Properties>
</file>